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Psychiatric</w:t>
      </w:r>
      <w:r>
        <w:t xml:space="preserve"> </w:t>
      </w:r>
      <w:r>
        <w:t xml:space="preserve">Care</w:t>
      </w:r>
      <w:r>
        <w:t xml:space="preserve"> </w:t>
      </w:r>
      <w:r>
        <w:t xml:space="preserve">Integration</w:t>
      </w:r>
      <w:r>
        <w:t xml:space="preserve"> </w:t>
      </w:r>
      <w:r>
        <w:t xml:space="preserve">in</w:t>
      </w:r>
      <w:r>
        <w:t xml:space="preserve"> </w:t>
      </w:r>
      <w:r>
        <w:t xml:space="preserve">Argentina</w:t>
      </w:r>
      <w:r>
        <w:t xml:space="preserve"> </w:t>
      </w:r>
      <w:r>
        <w:t xml:space="preserve">Córdoba</w:t>
      </w:r>
    </w:p>
    <w:bookmarkStart w:id="29" w:name="X494678e567f96594d9713f6449949de21507126"/>
    <w:p>
      <w:pPr>
        <w:pStyle w:val="Heading1"/>
      </w:pPr>
      <w:r>
        <w:t xml:space="preserve">A Comprehensive Case Study on Modern Psychiatry in Argentina Córdoba</w:t>
      </w:r>
    </w:p>
    <w:p>
      <w:pPr>
        <w:pStyle w:val="FirstParagraph"/>
      </w:pPr>
      <w:r>
        <w:t xml:space="preserve">The landscape of mental health care has undergone significant transformation in recent years, particularly within the context of</w:t>
      </w:r>
      <w:r>
        <w:t xml:space="preserve"> </w:t>
      </w:r>
      <w:r>
        <w:rPr>
          <w:bCs/>
          <w:b/>
        </w:rPr>
        <w:t xml:space="preserve">Argentina Córdoba</w:t>
      </w:r>
      <w:r>
        <w:t xml:space="preserve">. As one of the most populous and culturally rich provinces in the country, Córdoba presents a unique intersection of traditional values, rapid urbanization, and evolving healthcare infrastructure. This case study explores the current state of psychiatric services in this region, focusing on how local</w:t>
      </w:r>
      <w:r>
        <w:t xml:space="preserve"> </w:t>
      </w:r>
      <w:r>
        <w:rPr>
          <w:bCs/>
          <w:b/>
        </w:rPr>
        <w:t xml:space="preserve">Psychiatrist</w:t>
      </w:r>
      <w:r>
        <w:t xml:space="preserve"> </w:t>
      </w:r>
      <w:r>
        <w:t xml:space="preserve">professionals are adapting to new diagnostic standards, integrating technology, and addressing specific sociocultural challenges. By examining these dynamics through a detailed Case Study framework, we can better understand the practical realities of mental healthcare provision in this vital Argentine hub.</w:t>
      </w:r>
    </w:p>
    <w:bookmarkStart w:id="20" w:name="Xf4334d71c5e4cde352244f0245b557ad798d5c8"/>
    <w:p>
      <w:pPr>
        <w:pStyle w:val="Heading2"/>
      </w:pPr>
      <w:r>
        <w:t xml:space="preserve">1. Contextual Background: The Landscape of Córdoba</w:t>
      </w:r>
    </w:p>
    <w:p>
      <w:pPr>
        <w:pStyle w:val="FirstParagraph"/>
      </w:pPr>
      <w:r>
        <w:rPr>
          <w:bCs/>
          <w:b/>
        </w:rPr>
        <w:t xml:space="preserve">Argentina Córdoba</w:t>
      </w:r>
    </w:p>
    <w:p>
      <w:pPr>
        <w:pStyle w:val="BodyText"/>
      </w:pPr>
      <w:r>
        <w:t xml:space="preserve">, often referred to simply as "Córdoba," serves as a major academic and medical center in Latin America. The province is home to the Universidad Nacional de Córdoba, one of the oldest universities in Argentina, which plays a pivotal role in training the next generation of healthcare professionals. However, despite this strong academic foundation, there remains a notable disparity between urban centers like Capital City and rural areas within the province.</w:t>
      </w:r>
    </w:p>
    <w:p>
      <w:pPr>
        <w:pStyle w:val="BodyText"/>
      </w:pPr>
      <w:r>
        <w:t xml:space="preserve">In this Case Study context, it is crucial to recognize that mental health stigma persists in certain communities within Córdoba. Cultural norms often encourage individuals to seek help only when symptoms become debilitating. This delay in seeking treatment places additional pressure on the healthcare system and complicates long-term management strategies for chronic conditions such as depression, anxiety disorders, and bipolar disorder.</w:t>
      </w:r>
    </w:p>
    <w:bookmarkEnd w:id="20"/>
    <w:bookmarkStart w:id="23" w:name="X0fbca595d14577be28991e807c4c54441c1618a"/>
    <w:p>
      <w:pPr>
        <w:pStyle w:val="Heading2"/>
      </w:pPr>
      <w:r>
        <w:t xml:space="preserve">2. The Role of the Psychiatrist in the Local Ecosystem</w:t>
      </w:r>
    </w:p>
    <w:p>
      <w:pPr>
        <w:pStyle w:val="FirstParagraph"/>
      </w:pPr>
      <w:r>
        <w:t xml:space="preserve">A</w:t>
      </w:r>
      <w:r>
        <w:t xml:space="preserve"> </w:t>
      </w:r>
      <w:r>
        <w:rPr>
          <w:bCs/>
          <w:b/>
        </w:rPr>
        <w:t xml:space="preserve">Psychiatrist</w:t>
      </w:r>
    </w:p>
    <w:p>
      <w:pPr>
        <w:pStyle w:val="BodyText"/>
      </w:pPr>
      <w:r>
        <w:t xml:space="preserve">, by definition, is a medical doctor who specializes in mental health. Unlike psychologists or psychotherapists, a</w:t>
      </w:r>
      <w:r>
        <w:t xml:space="preserve"> </w:t>
      </w:r>
      <w:r>
        <w:rPr>
          <w:bCs/>
          <w:b/>
        </w:rPr>
        <w:t xml:space="preserve">Psychiatrist</w:t>
      </w:r>
      <w:r>
        <w:t xml:space="preserve"> </w:t>
      </w:r>
      <w:r>
        <w:t xml:space="preserve">is licensed to prescribe medication and manage biological aspects of mental illness. In the context of this Case Study regarding</w:t>
      </w:r>
      <w:r>
        <w:t xml:space="preserve"> </w:t>
      </w:r>
      <w:r>
        <w:rPr>
          <w:bCs/>
          <w:b/>
        </w:rPr>
        <w:t xml:space="preserve">Argentina Córdoba</w:t>
      </w:r>
      <w:r>
        <w:t xml:space="preserve">, we observe a shift toward holistic care models.</w:t>
      </w:r>
    </w:p>
    <w:bookmarkStart w:id="21" w:name="the-diagnostic-shift"/>
    <w:p>
      <w:pPr>
        <w:pStyle w:val="Heading3"/>
      </w:pPr>
      <w:r>
        <w:t xml:space="preserve">The Diagnostic Shift</w:t>
      </w:r>
    </w:p>
    <w:p>
      <w:pPr>
        <w:pStyle w:val="FirstParagraph"/>
      </w:pPr>
      <w:r>
        <w:t xml:space="preserve">Gone are the days when diagnosis relied solely on subjective observation. Modern practitioners in Córdoba are increasingly utilizing standardized diagnostic criteria aligned with the DSM-5 (Diagnostic and Statistical Manual of Mental Disorders). However, a key finding of this Case Study is that successful</w:t>
      </w:r>
      <w:r>
        <w:t xml:space="preserve"> </w:t>
      </w:r>
      <w:r>
        <w:rPr>
          <w:bCs/>
          <w:b/>
        </w:rPr>
        <w:t xml:space="preserve">Psychiatrist</w:t>
      </w:r>
      <w:r>
        <w:t xml:space="preserve"> </w:t>
      </w:r>
      <w:r>
        <w:t xml:space="preserve">care in this region requires cultural competence. For instance, understanding how "susto" (fright) or other culturally specific expressions of distress manifest in patients from more rural parts of the province allows the</w:t>
      </w:r>
      <w:r>
        <w:t xml:space="preserve"> </w:t>
      </w:r>
      <w:r>
        <w:rPr>
          <w:bCs/>
          <w:b/>
        </w:rPr>
        <w:t xml:space="preserve">Psychiatrist</w:t>
      </w:r>
    </w:p>
    <w:p>
      <w:pPr>
        <w:pStyle w:val="BodyText"/>
      </w:pPr>
      <w:r>
        <w:t xml:space="preserve">to tailor treatment plans more effectively.</w:t>
      </w:r>
    </w:p>
    <w:bookmarkEnd w:id="21"/>
    <w:bookmarkStart w:id="22" w:name="multidisciplinary-collaboration"/>
    <w:p>
      <w:pPr>
        <w:pStyle w:val="Heading3"/>
      </w:pPr>
      <w:r>
        <w:t xml:space="preserve">Multidisciplinary Collaboration</w:t>
      </w:r>
    </w:p>
    <w:p>
      <w:pPr>
        <w:pStyle w:val="FirstParagraph"/>
      </w:pPr>
      <w:r>
        <w:t xml:space="preserve">The effectiveness of a</w:t>
      </w:r>
      <w:r>
        <w:t xml:space="preserve"> </w:t>
      </w:r>
      <w:r>
        <w:rPr>
          <w:bCs/>
          <w:b/>
        </w:rPr>
        <w:t xml:space="preserve">Psychiatrist</w:t>
      </w:r>
    </w:p>
    <w:p>
      <w:pPr>
        <w:pStyle w:val="BodyText"/>
      </w:pPr>
      <w:r>
        <w:t xml:space="preserve">-led treatment plan in Córdoba is heavily dependent on collaboration with other healthcare providers. This Case Study highlights the importance of integrated care teams comprising nurses, social workers, and psychologists. In many public hospitals across</w:t>
      </w:r>
      <w:r>
        <w:t xml:space="preserve"> </w:t>
      </w:r>
      <w:r>
        <w:rPr>
          <w:bCs/>
          <w:b/>
        </w:rPr>
        <w:t xml:space="preserve">Argentina Córdoba</w:t>
      </w:r>
      <w:r>
        <w:t xml:space="preserve">, resources are limited, making teamwork essential for patient continuity.</w:t>
      </w:r>
    </w:p>
    <w:bookmarkEnd w:id="22"/>
    <w:bookmarkEnd w:id="23"/>
    <w:bookmarkStart w:id="27" w:name="methodology-and-data-sources"/>
    <w:p>
      <w:pPr>
        <w:pStyle w:val="Heading2"/>
      </w:pPr>
      <w:r>
        <w:t xml:space="preserve">3. Methodology and Data Sources</w:t>
      </w:r>
    </w:p>
    <w:p>
      <w:pPr>
        <w:pStyle w:val="FirstParagraph"/>
      </w:pPr>
      <w:r>
        <w:t xml:space="preserve">To construct this robust Case Study on psychiatric practices in</w:t>
      </w:r>
      <w:r>
        <w:t xml:space="preserve"> </w:t>
      </w:r>
      <w:r>
        <w:rPr>
          <w:bCs/>
          <w:b/>
        </w:rPr>
        <w:t xml:space="preserve">Argentina Córdoba</w:t>
      </w:r>
      <w:r>
        <w:t xml:space="preserve">, data was synthesized from several sources:</w:t>
      </w:r>
    </w:p>
    <w:p>
      <w:pPr>
        <w:numPr>
          <w:ilvl w:val="0"/>
          <w:numId w:val="1001"/>
        </w:numPr>
        <w:pStyle w:val="Compact"/>
      </w:pPr>
      <w:r>
        <w:rPr>
          <w:bCs/>
          <w:b/>
        </w:rPr>
        <w:t xml:space="preserve">Clinical Observations:</w:t>
      </w:r>
    </w:p>
    <w:p>
      <w:pPr>
        <w:numPr>
          <w:ilvl w:val="0"/>
          <w:numId w:val="1001"/>
        </w:numPr>
      </w:pPr>
      <w:r>
        <w:rPr>
          <w:bCs/>
          <w:b/>
        </w:rPr>
        <w:t xml:space="preserve">Semi-Structured Interviews:</w:t>
      </w:r>
    </w:p>
    <w:p>
      <w:pPr>
        <w:numPr>
          <w:ilvl w:val="0"/>
          <w:numId w:val="1000"/>
        </w:numPr>
      </w:pPr>
      <w:r>
        <w:t xml:space="preserve">A series of interviews conducted with twelve practicing</w:t>
      </w:r>
      <w:r>
        <w:t xml:space="preserve"> </w:t>
      </w:r>
      <w:r>
        <w:rPr>
          <w:bCs/>
          <w:b/>
        </w:rPr>
        <w:t xml:space="preserve">Psychiatrist</w:t>
      </w:r>
    </w:p>
    <w:p>
      <w:pPr>
        <w:numPr>
          <w:ilvl w:val="0"/>
          <w:numId w:val="1000"/>
        </w:numPr>
      </w:pPr>
      <w:r>
        <w:t xml:space="preserve">professionals to gather insights on current challenges, such as medication access, patient adherence, and burnout.</w:t>
      </w:r>
    </w:p>
    <w:p>
      <w:pPr>
        <w:numPr>
          <w:ilvl w:val="0"/>
          <w:numId w:val="1001"/>
        </w:numPr>
        <w:pStyle w:val="Compact"/>
      </w:pPr>
      <w:r>
        <w:rPr>
          <w:bCs/>
          <w:b/>
        </w:rPr>
        <w:t xml:space="preserve">Patient Feedback:</w:t>
      </w:r>
    </w:p>
    <w:p>
      <w:pPr>
        <w:numPr>
          <w:ilvl w:val="0"/>
          <w:numId w:val="1000"/>
        </w:numPr>
        <w:pStyle w:val="Compact"/>
      </w:pPr>
      <w:r>
        <w:t xml:space="preserve">The Case Study incorporates qualitative feedback from patients regarding their experiences with mental health services in</w:t>
      </w:r>
      <w:r>
        <w:t xml:space="preserve"> </w:t>
      </w:r>
      <w:r>
        <w:rPr>
          <w:bCs/>
          <w:b/>
        </w:rPr>
        <w:t xml:space="preserve">Argentina Córdoba</w:t>
      </w:r>
      <w:r>
        <w:t xml:space="preserve">, focusing on accessibility and cultural sensitivity.</w:t>
      </w:r>
    </w:p>
    <w:p>
      <w:pPr>
        <w:pStyle w:val="FirstParagraph"/>
      </w:pPr>
      <w:r>
        <w:t xml:space="preserve">4. Key Challenges Identified in the Case Study</w:t>
      </w:r>
    </w:p>
    <w:bookmarkStart w:id="24" w:name="a.-medication-accessibility-and-cost"/>
    <w:p>
      <w:pPr>
        <w:pStyle w:val="Heading3"/>
      </w:pPr>
      <w:r>
        <w:t xml:space="preserve">A. Medication Accessibility and Cost</w:t>
      </w:r>
    </w:p>
    <w:p>
      <w:pPr>
        <w:pStyle w:val="FirstParagraph"/>
      </w:pPr>
      <w:r>
        <w:t xml:space="preserve">The Case Study reveals that while generic medications have become more available in</w:t>
      </w:r>
      <w:r>
        <w:t xml:space="preserve"> </w:t>
      </w:r>
      <w:r>
        <w:rPr>
          <w:bCs/>
          <w:b/>
        </w:rPr>
        <w:t xml:space="preserve">Argentina Córdoba</w:t>
      </w:r>
      <w:r>
        <w:t xml:space="preserve">, fluctuations in the local economy can still impact supply chains for essential psychiatric drugs like antipsychotics and mood stabilizers. A</w:t>
      </w:r>
      <w:r>
        <w:t xml:space="preserve"> </w:t>
      </w:r>
      <w:r>
        <w:rPr>
          <w:bCs/>
          <w:b/>
        </w:rPr>
        <w:t xml:space="preserve">Psychiatrist</w:t>
      </w:r>
    </w:p>
    <w:p>
      <w:pPr>
        <w:pStyle w:val="BodyText"/>
      </w:pPr>
      <w:r>
        <w:t xml:space="preserve">must often navigate these logistical hurdles to ensure their patients do not experience interruption in treatment. This economic volatility is a distinct feature of the healthcare environment in this region compared to other parts of South America.</w:t>
      </w:r>
    </w:p>
    <w:bookmarkEnd w:id="24"/>
    <w:bookmarkStart w:id="25" w:name="b.-the-urban-rural-divide"/>
    <w:p>
      <w:pPr>
        <w:pStyle w:val="Heading3"/>
      </w:pPr>
      <w:r>
        <w:t xml:space="preserve">B. The Urban-Rural Divide</w:t>
      </w:r>
    </w:p>
    <w:p>
      <w:pPr>
        <w:pStyle w:val="FirstParagraph"/>
      </w:pPr>
      <w:r>
        <w:t xml:space="preserve">A significant disparity exists between psychiatric resources available in Córdoba Capital and those in peripheral departments such as Punilla or Calamuchita. In rural areas, a</w:t>
      </w:r>
      <w:r>
        <w:t xml:space="preserve"> </w:t>
      </w:r>
      <w:r>
        <w:rPr>
          <w:bCs/>
          <w:b/>
        </w:rPr>
        <w:t xml:space="preserve">Psychiatrist</w:t>
      </w:r>
    </w:p>
    <w:p>
      <w:pPr>
        <w:pStyle w:val="BodyText"/>
      </w:pPr>
      <w:r>
        <w:t xml:space="preserve">may be hours away, leading to reliance on primary care physicians who may lack specialized training in complex mental health cases. This gap necessitates innovative solutions, which leads us to the next point of this Case Study.</w:t>
      </w:r>
    </w:p>
    <w:bookmarkEnd w:id="25"/>
    <w:bookmarkStart w:id="26" w:name="c.-stigma-and-help-seeking-behavior"/>
    <w:p>
      <w:pPr>
        <w:pStyle w:val="Heading3"/>
      </w:pPr>
      <w:r>
        <w:t xml:space="preserve">C. Stigma and Help-Seeking Behavior</w:t>
      </w:r>
    </w:p>
    <w:p>
      <w:pPr>
        <w:pStyle w:val="FirstParagraph"/>
      </w:pPr>
      <w:r>
        <w:t xml:space="preserve">In many traditional households within</w:t>
      </w:r>
      <w:r>
        <w:t xml:space="preserve"> </w:t>
      </w:r>
      <w:r>
        <w:rPr>
          <w:bCs/>
          <w:b/>
        </w:rPr>
        <w:t xml:space="preserve">Argentina Córdoba</w:t>
      </w:r>
      <w:r>
        <w:t xml:space="preserve">, mental illness is sometimes viewed as a personal weakness or a family secret rather than a medical condition. This stigma often prevents early intervention. The Case Study shows that patients who arrive at the office of a</w:t>
      </w:r>
      <w:r>
        <w:t xml:space="preserve"> </w:t>
      </w:r>
      <w:r>
        <w:rPr>
          <w:bCs/>
          <w:b/>
        </w:rPr>
        <w:t xml:space="preserve">Psychiatrist</w:t>
      </w:r>
    </w:p>
    <w:p>
      <w:pPr>
        <w:pStyle w:val="BodyText"/>
      </w:pPr>
      <w:r>
        <w:t xml:space="preserve">in late stages of crisis face more difficult prognoses and longer recovery times.</w:t>
      </w:r>
    </w:p>
    <w:bookmarkEnd w:id="26"/>
    <w:bookmarkEnd w:id="27"/>
    <w:bookmarkStart w:id="28" w:name="emerging-solutions-and-innovations"/>
    <w:p>
      <w:pPr>
        <w:pStyle w:val="Heading2"/>
      </w:pPr>
      <w:r>
        <w:t xml:space="preserve">5. Emerging Solutions and Innovations</w:t>
      </w:r>
    </w:p>
    <w:p>
      <w:pPr>
        <w:pStyle w:val="FirstParagraph"/>
      </w:pPr>
      <w:r>
        <w:t xml:space="preserve">In response to the challenges outlined above, several initiatives are emerging in</w:t>
      </w:r>
      <w:r>
        <w:t xml:space="preserve"> </w:t>
      </w:r>
      <w:r>
        <w:rPr>
          <w:bCs/>
          <w:b/>
        </w:rPr>
        <w:t xml:space="preserve">Argentina Córdoba</w:t>
      </w:r>
      <w:r>
        <w:t xml:space="preserve">. This Case Study highlights three primary areas of innovation:</w:t>
      </w:r>
    </w:p>
    <w:p>
      <w:pPr>
        <w:numPr>
          <w:ilvl w:val="0"/>
          <w:numId w:val="1002"/>
        </w:numPr>
        <w:pStyle w:val="Compact"/>
      </w:pPr>
      <w:r>
        <w:rPr>
          <w:bCs/>
          <w:b/>
        </w:rPr>
        <w:t xml:space="preserve">Telepsychiatry Expansion:</w:t>
      </w:r>
    </w:p>
    <w:p>
      <w:pPr>
        <w:numPr>
          <w:ilvl w:val="0"/>
          <w:numId w:val="1000"/>
        </w:numPr>
        <w:pStyle w:val="Compact"/>
      </w:pPr>
      <w:r>
        <w:t xml:space="preserve">To address the urban-rural divide, more</w:t>
      </w:r>
      <w:r>
        <w:t xml:space="preserve"> </w:t>
      </w:r>
      <w:r>
        <w:rPr>
          <w:bCs/>
          <w:b/>
        </w:rPr>
        <w:t xml:space="preserve">Psychiatrist</w:t>
      </w:r>
    </w:p>
    <w:p>
      <w:pPr>
        <w:numPr>
          <w:ilvl w:val="0"/>
          <w:numId w:val="1000"/>
        </w:numPr>
        <w:pStyle w:val="Compact"/>
      </w:pPr>
      <w:r>
        <w:t xml:space="preserve">s are utilizing secure telemedicine platforms. This allows specialists in the capital to consult with patients in remote areas of Córdoba. While this technology is still evolving, it represents a critical step toward democratizing access to specialized mental health care.</w:t>
      </w:r>
    </w:p>
    <w:p>
      <w:pPr>
        <w:numPr>
          <w:ilvl w:val="0"/>
          <w:numId w:val="1002"/>
        </w:numPr>
        <w:pStyle w:val="Compact"/>
      </w:pPr>
      <w:r>
        <w:rPr>
          <w:bCs/>
          <w:b/>
        </w:rPr>
        <w:t xml:space="preserve">Community Mental Health Programs:</w:t>
      </w:r>
    </w:p>
    <w:p>
      <w:pPr>
        <w:numPr>
          <w:ilvl w:val="0"/>
          <w:numId w:val="1000"/>
        </w:numPr>
        <w:pStyle w:val="Compact"/>
      </w:pPr>
      <w:r>
        <w:t xml:space="preserve">In partnership with local universities and NGOs, community-based programs are being launched to educate the public about mental health. These initiatives aim to reduce stigma and encourage early engagement with a</w:t>
      </w:r>
      <w:r>
        <w:t xml:space="preserve"> </w:t>
      </w:r>
      <w:r>
        <w:rPr>
          <w:bCs/>
          <w:b/>
        </w:rPr>
        <w:t xml:space="preserve">Psychiatrist</w:t>
      </w:r>
    </w:p>
    <w:p>
      <w:pPr>
        <w:numPr>
          <w:ilvl w:val="0"/>
          <w:numId w:val="1000"/>
        </w:numPr>
        <w:pStyle w:val="Compact"/>
      </w:pPr>
      <w:r>
        <w:t xml:space="preserve">. By integrating mental health education into school curricula in</w:t>
      </w:r>
      <w:r>
        <w:t xml:space="preserve"> </w:t>
      </w:r>
      <w:r>
        <w:rPr>
          <w:bCs/>
          <w:b/>
        </w:rPr>
        <w:t xml:space="preserve">Argentina Córdoba</w:t>
      </w:r>
      <w:r>
        <w:t xml:space="preserve">, the next generation may grow up with less bias toward seeking professional help.</w:t>
      </w:r>
    </w:p>
    <w:p>
      <w:pPr>
        <w:numPr>
          <w:ilvl w:val="0"/>
          <w:numId w:val="1002"/>
        </w:numPr>
        <w:pStyle w:val="Compact"/>
      </w:pPr>
      <w:r>
        <w:t xml:space="preserve">Cultural Competency Training:</w:t>
      </w:r>
    </w:p>
    <w:p>
      <w:pPr>
        <w:numPr>
          <w:ilvl w:val="0"/>
          <w:numId w:val="1000"/>
        </w:numPr>
        <w:pStyle w:val="Compact"/>
      </w:pPr>
      <w:r>
        <w:t xml:space="preserve">Hospital administrations are increasingly requiring ongoing training for staff on cultural competency. This ensures that a</w:t>
      </w:r>
    </w:p>
    <w:p>
      <w:pPr>
        <w:numPr>
          <w:ilvl w:val="0"/>
          <w:numId w:val="1000"/>
        </w:numPr>
        <w:pStyle w:val="Compact"/>
      </w:pPr>
      <w:r>
        <w:t xml:space="preserve">Psychiatrist can better understand the diverse backgrounds of patients in</w:t>
      </w:r>
    </w:p>
    <w:p>
      <w:pPr>
        <w:numPr>
          <w:ilvl w:val="0"/>
          <w:numId w:val="1000"/>
        </w:numPr>
        <w:pStyle w:val="Compact"/>
      </w:pPr>
      <w:r>
        <w:t xml:space="preserve">Argentina Córdoba, including indigenous populations and migrant communities, leading to more empathetic and effective care.</w:t>
      </w:r>
    </w:p>
    <w:p>
      <w:pPr>
        <w:pStyle w:val="FirstParagraph"/>
      </w:pPr>
      <w:r>
        <w:t xml:space="preserve">The data presented in this Case Study underscores that technical expertise is only one component of successful treatment. The relationship between a patient and their</w:t>
      </w:r>
      <w:r>
        <w:t xml:space="preserve"> </w:t>
      </w:r>
      <w:r>
        <w:rPr>
          <w:bCs/>
          <w:b/>
        </w:rPr>
        <w:t xml:space="preserve">Psychiatrist</w:t>
      </w:r>
    </w:p>
    <w:p>
      <w:pPr>
        <w:pStyle w:val="BodyText"/>
      </w:pPr>
      <w:r>
        <w:t xml:space="preserve">is built on trust, empathy, and consistency. In the context of</w:t>
      </w:r>
    </w:p>
    <w:p>
      <w:pPr>
        <w:pStyle w:val="BodyText"/>
      </w:pPr>
      <w:r>
        <w:t xml:space="preserve">Argentina Córdoba, where social networks are tight-knit, maintaining professional boundaries while acknowledging community dynamics requires nuanced skills.</w:t>
      </w:r>
    </w:p>
    <w:p>
      <w:pPr>
        <w:pStyle w:val="BodyText"/>
      </w:pPr>
      <w:r>
        <w:t xml:space="preserve">Patient satisfaction scores in this Case Study correlate strongly with the perceived "humanity" of the care provided. Patients who felt heard and respected by their</w:t>
      </w:r>
      <w:r>
        <w:t xml:space="preserve"> </w:t>
      </w:r>
      <w:r>
        <w:rPr>
          <w:bCs/>
          <w:b/>
        </w:rPr>
        <w:t xml:space="preserve">Psychiatrist</w:t>
      </w:r>
    </w:p>
    <w:p>
      <w:pPr>
        <w:pStyle w:val="BodyText"/>
      </w:pPr>
      <w:r>
        <w:t xml:space="preserve">were more likely to adhere to medication regimens and attend follow-up appointments. This suggests that soft skills are just as critical as medical knowledge in psychiatric practice.</w:t>
      </w:r>
    </w:p>
    <w:p>
      <w:pPr>
        <w:pStyle w:val="BodyText"/>
      </w:pPr>
      <w:r>
        <w:t xml:space="preserve">This Case Study provides a comprehensive overview of the current state of psychiatric care in</w:t>
      </w:r>
    </w:p>
    <w:p>
      <w:pPr>
        <w:pStyle w:val="BodyText"/>
      </w:pPr>
      <w:r>
        <w:t xml:space="preserve">Argentina Córdoba. It highlights the vital role of the</w:t>
      </w:r>
    </w:p>
    <w:p>
      <w:pPr>
        <w:pStyle w:val="BodyText"/>
      </w:pPr>
      <w:r>
        <w:t xml:space="preserve">Psychiatristnot just as a prescriber of medication, but as a navigator through complex socio-economic and cultural landscapes. While challenges regarding resource distribution and stigma persist, innovations in telemedicine and community outreach offer promising paths forward.</w:t>
      </w:r>
    </w:p>
    <w:p>
      <w:pPr>
        <w:pStyle w:val="BodyText"/>
      </w:pPr>
      <w:r>
        <w:t xml:space="preserve">The future of mental health in</w:t>
      </w:r>
    </w:p>
    <w:p>
      <w:pPr>
        <w:pStyle w:val="BodyText"/>
      </w:pPr>
      <w:r>
        <w:t xml:space="preserve">Argentina Córdobadepends on sustained investment in training for</w:t>
      </w:r>
    </w:p>
    <w:p>
      <w:pPr>
        <w:pStyle w:val="BodyText"/>
      </w:pPr>
      <w:r>
        <w:t xml:space="preserve">Psychiatrist</w:t>
      </w:r>
    </w:p>
    <w:p>
      <w:pPr>
        <w:pStyle w:val="BodyText"/>
      </w:pPr>
      <w:r>
        <w:t xml:space="preserve">s, improved infrastructure to support rural care, and continued efforts to de-stigmatize mental illness. By understanding these dynamics through a structured Case Study approach, stakeholders can develop more targeted and effective strategies for improving the well-being of the population.</w:t>
      </w:r>
    </w:p>
    <w:p>
      <w:pPr>
        <w:pStyle w:val="BodyText"/>
      </w:pPr>
      <w:r>
        <w:t xml:space="preserve">Ultimately, the integration of advanced medical practices with deep cultural understanding defines the modern</w:t>
      </w:r>
    </w:p>
    <w:p>
      <w:pPr>
        <w:pStyle w:val="BodyText"/>
      </w:pPr>
      <w:r>
        <w:t xml:space="preserve">Psychiatristin</w:t>
      </w:r>
    </w:p>
    <w:p>
      <w:pPr>
        <w:pStyle w:val="BodyText"/>
      </w:pPr>
      <w:r>
        <w:t xml:space="preserve">Argentina Córdoba. As this region continues to develop, its approach to mental health may serve as a valuable model for other parts of Latin America facing similar challenges.</w:t>
      </w:r>
    </w:p>
    <w:p>
      <w:pPr>
        <w:pStyle w:val="BodyText"/>
      </w:pPr>
      <w:r>
        <w:rPr>
          <w:iCs/>
          <w:i/>
        </w:rPr>
        <w:t xml:space="preserve">Note: This document is a fictionalized Case Study for educational and illustrative purposes, synthesizing general trends in psychiatric care within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Psychiatric Care Integration in Argentina Córdoba</dc:title>
  <dc:creator/>
  <dc:language>en</dc:language>
  <cp:keywords/>
  <dcterms:created xsi:type="dcterms:W3CDTF">2026-07-29T08:19:43Z</dcterms:created>
  <dcterms:modified xsi:type="dcterms:W3CDTF">2026-07-29T08:19:43Z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