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Psychiatrist</w:t>
      </w:r>
      <w:r>
        <w:t xml:space="preserve"> </w:t>
      </w:r>
      <w:r>
        <w:t xml:space="preserve">Care</w:t>
      </w:r>
      <w:r>
        <w:t xml:space="preserve"> </w:t>
      </w:r>
      <w:r>
        <w:t xml:space="preserve">in</w:t>
      </w:r>
      <w:r>
        <w:t xml:space="preserve"> </w:t>
      </w:r>
      <w:r>
        <w:t xml:space="preserve">the</w:t>
      </w:r>
      <w:r>
        <w:t xml:space="preserve"> </w:t>
      </w:r>
      <w:r>
        <w:t xml:space="preserve">High-Density</w:t>
      </w:r>
      <w:r>
        <w:t xml:space="preserve"> </w:t>
      </w:r>
      <w:r>
        <w:t xml:space="preserve">Urban</w:t>
      </w:r>
      <w:r>
        <w:t xml:space="preserve"> </w:t>
      </w:r>
      <w:r>
        <w:t xml:space="preserve">Environment</w:t>
      </w:r>
      <w:r>
        <w:t xml:space="preserve"> </w:t>
      </w:r>
      <w:r>
        <w:t xml:space="preserve">of</w:t>
      </w:r>
      <w:r>
        <w:t xml:space="preserve"> </w:t>
      </w:r>
      <w:r>
        <w:t xml:space="preserve">Brazil</w:t>
      </w:r>
      <w:r>
        <w:t xml:space="preserve"> </w:t>
      </w:r>
      <w:r>
        <w:t xml:space="preserve">São</w:t>
      </w:r>
      <w:r>
        <w:t xml:space="preserve"> </w:t>
      </w:r>
      <w:r>
        <w:t xml:space="preserve">Paulo</w:t>
      </w:r>
    </w:p>
    <w:bookmarkStart w:id="30" w:name="Xf4e4952956707f977bb9dc430d16e72da564f10"/>
    <w:p>
      <w:pPr>
        <w:pStyle w:val="Heading1"/>
      </w:pPr>
      <w:r>
        <w:t xml:space="preserve">Case Study: Integrating Specialized Psychiatrist Care in the High-Density Urban Environment of Brazil São Paulo</w:t>
      </w:r>
    </w:p>
    <w:p>
      <w:pPr>
        <w:pStyle w:val="FirstParagraph"/>
      </w:pPr>
      <w:r>
        <w:rPr>
          <w:bCs/>
          <w:b/>
        </w:rPr>
        <w:t xml:space="preserve">Date:</w:t>
      </w:r>
      <w:r>
        <w:t xml:space="preserve"> </w:t>
      </w:r>
      <w:r>
        <w:t xml:space="preserve">October 2023</w:t>
      </w:r>
      <w:r>
        <w:br/>
      </w:r>
      <w:r>
        <w:rPr>
          <w:bCs/>
          <w:b/>
        </w:rPr>
        <w:t xml:space="preserve">Patient ID:</w:t>
      </w:r>
      <w:r>
        <w:t xml:space="preserve"> </w:t>
      </w:r>
      <w:r>
        <w:t xml:space="preserve">SP-8940-BR</w:t>
      </w:r>
      <w:r>
        <w:br/>
      </w:r>
      <w:r>
        <w:rPr>
          <w:bCs/>
          <w:b/>
        </w:rPr>
        <w:t xml:space="preserve">Status:</w:t>
      </w:r>
      <w:r>
        <w:t xml:space="preserve"> </w:t>
      </w:r>
      <w:r>
        <w:t xml:space="preserve">Completed Follow-up Phase</w:t>
      </w:r>
    </w:p>
    <w:bookmarkStart w:id="20" w:name="executive-summary"/>
    <w:p>
      <w:pPr>
        <w:pStyle w:val="Heading3"/>
      </w:pPr>
      <w:r>
        <w:t xml:space="preserve">Executive Summary</w:t>
      </w:r>
    </w:p>
    <w:p>
      <w:pPr>
        <w:pStyle w:val="FirstParagraph"/>
      </w:pPr>
      <w:r>
        <w:t xml:space="preserve">This case study analyzes the clinical trajectory, diagnostic challenges, and therapeutic outcomes of a 34-year-old male patient presenting with severe Generalized Anxiety Disorder (GAD) and comorbid depressive symptoms. The primary objective is to evaluate the efficacy of a multidisciplinary approach within the private healthcare sector in Brazil São Paulo. This document serves as an educational resource for understanding how modern psychiatric interventions adapt to the unique socio-cultural and infrastructural realities of one of the world's largest metropolitan areas.</w:t>
      </w:r>
    </w:p>
    <w:bookmarkEnd w:id="20"/>
    <w:bookmarkStart w:id="21" w:name="patient-background-and-demographics"/>
    <w:p>
      <w:pPr>
        <w:pStyle w:val="Heading2"/>
      </w:pPr>
      <w:r>
        <w:t xml:space="preserve">1. Patient Background and Demographics</w:t>
      </w:r>
    </w:p>
    <w:p>
      <w:pPr>
        <w:pStyle w:val="FirstParagraph"/>
      </w:pPr>
      <w:r>
        <w:t xml:space="preserve">The patient, referred to herein as "Subject A," is a 34-year-old male working in the financial sector. He resides in the Jardins district, an affluent neighborhood within Brazil São Paulo, but commutes daily from this privileged zone to a high-stress corporate environment in the central business district. Subject A has no prior history of psychiatric hospitalization or medication use. His family medical history includes hypertension and mild anxiety disorders.</w:t>
      </w:r>
    </w:p>
    <w:p>
      <w:pPr>
        <w:pStyle w:val="BodyText"/>
      </w:pPr>
      <w:r>
        <w:t xml:space="preserve">Subject A presented with complaints of persistent restlessness, insomnia, difficulty concentrating at work, and somatic symptoms including tachycardia and gastrointestinal distress. These symptoms had escalated over a period of six months, significantly impairing his professional performance and interpersonal relationships. In the context of Brazil São Paulo, where urban noise pollution is pervasive and traffic congestion averages several hours per day due to infrastructure limitations in this massive metropolis, the environmental stressors are significant contributing factors.</w:t>
      </w:r>
    </w:p>
    <w:bookmarkEnd w:id="21"/>
    <w:bookmarkStart w:id="22" w:name="Xf7599f9675c0532f905c6fad79ed757e9619e69"/>
    <w:p>
      <w:pPr>
        <w:pStyle w:val="Heading2"/>
      </w:pPr>
      <w:r>
        <w:t xml:space="preserve">2. Clinical Presentation and Initial Assessment</w:t>
      </w:r>
    </w:p>
    <w:p>
      <w:pPr>
        <w:pStyle w:val="FirstParagraph"/>
      </w:pPr>
      <w:r>
        <w:t xml:space="preserve">The initial consultation took place at a specialized clinic in São Paulo. The diagnostic interview revealed that Subject A’s anxiety was exacerbated by the "fear of missing out" (FOMO) regarding professional advancement, a common cultural pressure in competitive urban centers like Brazil São Paulo. Additionally, he reported sleep disturbances linked to the ambient noise levels characteristic of dense urban living.</w:t>
      </w:r>
    </w:p>
    <w:p>
      <w:pPr>
        <w:pStyle w:val="BodyText"/>
      </w:pPr>
      <w:r>
        <w:t xml:space="preserve">A comprehensive psychiatric evaluation was conducted by a qualified psychiatrist specializing in mood and anxiety disorders. The assessment included:</w:t>
      </w:r>
    </w:p>
    <w:p>
      <w:pPr>
        <w:numPr>
          <w:ilvl w:val="0"/>
          <w:numId w:val="1001"/>
        </w:numPr>
        <w:pStyle w:val="Compact"/>
      </w:pPr>
      <w:r>
        <w:rPr>
          <w:bCs/>
          <w:b/>
        </w:rPr>
        <w:t xml:space="preserve">Clinical Interview:</w:t>
      </w:r>
      <w:r>
        <w:t xml:space="preserve"> </w:t>
      </w:r>
      <w:r>
        <w:t xml:space="preserve">Utilizing DSM-5 criteria for Generalized Anxiety Disorder and Major Depressive Disorder, mild severity.</w:t>
      </w:r>
    </w:p>
    <w:p>
      <w:pPr>
        <w:numPr>
          <w:ilvl w:val="0"/>
          <w:numId w:val="1001"/>
        </w:numPr>
        <w:pStyle w:val="Compact"/>
      </w:pPr>
      <w:r>
        <w:rPr>
          <w:bCs/>
          <w:b/>
        </w:rPr>
        <w:t xml:space="preserve">Laboratory Tests:</w:t>
      </w:r>
    </w:p>
    <w:p>
      <w:pPr>
        <w:numPr>
          <w:ilvl w:val="0"/>
          <w:numId w:val="1001"/>
        </w:numPr>
        <w:pStyle w:val="Compact"/>
      </w:pPr>
      <w:r>
        <w:rPr>
          <w:bCs/>
          <w:b/>
        </w:rPr>
        <w:t xml:space="preserve">Psychometric Scales:</w:t>
      </w:r>
      <w:r>
        <w:t xml:space="preserve"> </w:t>
      </w:r>
      <w:r>
        <w:t xml:space="preserve">Administration of the Hamilton Anxiety Rating Scale (HAM-A) and the Beck Depression Inventory (BDI-II). Scores indicated moderate-to-severe anxiety and mild depression.</w:t>
      </w:r>
    </w:p>
    <w:bookmarkEnd w:id="22"/>
    <w:bookmarkStart w:id="26" w:name="X2e52dae3908efeb5384ae533cca9083b53c6dfb"/>
    <w:p>
      <w:pPr>
        <w:pStyle w:val="Heading2"/>
      </w:pPr>
      <w:r>
        <w:t xml:space="preserve">3. Treatment Plan: The Multidisciplinary Approach</w:t>
      </w:r>
    </w:p>
    <w:p>
      <w:pPr>
        <w:pStyle w:val="FirstParagraph"/>
      </w:pPr>
      <w:r>
        <w:t xml:space="preserve">Treating mental health in Brazil São Paulo requires a nuanced approach that addresses both biological vulnerabilities and environmental stressors. Given the high cost of living and limited time resources for many professionals in this city, the treatment plan focused on efficiency and holistic integration.</w:t>
      </w:r>
    </w:p>
    <w:bookmarkStart w:id="23" w:name="pharmacological-intervention"/>
    <w:p>
      <w:pPr>
        <w:pStyle w:val="Heading3"/>
      </w:pPr>
      <w:r>
        <w:t xml:space="preserve">Pharmacological Intervention</w:t>
      </w:r>
    </w:p>
    <w:p>
      <w:pPr>
        <w:pStyle w:val="FirstParagraph"/>
      </w:pPr>
      <w:r>
        <w:t xml:space="preserve">The psychiatrist prescribed a Selective Serotonin Reuptake Inhibitor (SSRI), specifically Escitalopram, starting at a low dose of 10mg. The decision to initiate pharmacotherapy was based on the severity of somatic symptoms and the functional impairment noted during assessment. The prescription was reviewed every two weeks to monitor for side effects, such as gastrointestinal upset or initial jitteriness, which are common in SSRI initiation.</w:t>
      </w:r>
    </w:p>
    <w:bookmarkEnd w:id="23"/>
    <w:bookmarkStart w:id="24" w:name="psychotherapeutic-support"/>
    <w:p>
      <w:pPr>
        <w:pStyle w:val="Heading3"/>
      </w:pPr>
      <w:r>
        <w:t xml:space="preserve">Psychotherapeutic Support</w:t>
      </w:r>
    </w:p>
    <w:p>
      <w:pPr>
        <w:pStyle w:val="FirstParagraph"/>
      </w:pPr>
      <w:r>
        <w:t xml:space="preserve">Cognitive Behavioral Therapy (CBT) was recommended as the first-line psychotherapy. Due to the logistical challenges of travel in Brazil São Paulo, where traffic can be unpredictable and exhausting, weekly sessions were conducted via secure telemedicine platforms. This hybrid model proved effective in maintaining treatment adherence while reducing the patient’s exposure to urban stressors associated with commuting.</w:t>
      </w:r>
    </w:p>
    <w:bookmarkEnd w:id="24"/>
    <w:bookmarkStart w:id="25" w:name="lifestyle-modifications"/>
    <w:p>
      <w:pPr>
        <w:pStyle w:val="Heading3"/>
      </w:pPr>
      <w:r>
        <w:t xml:space="preserve">Lifestyle Modifications</w:t>
      </w:r>
    </w:p>
    <w:p>
      <w:pPr>
        <w:pStyle w:val="FirstParagraph"/>
      </w:pPr>
      <w:r>
        <w:t xml:space="preserve">The psychiatrist emphasized the importance of "urban hygiene." Recommendations included:</w:t>
      </w:r>
    </w:p>
    <w:p>
      <w:pPr>
        <w:numPr>
          <w:ilvl w:val="0"/>
          <w:numId w:val="1002"/>
        </w:numPr>
        <w:pStyle w:val="Compact"/>
      </w:pPr>
      <w:r>
        <w:rPr>
          <w:bCs/>
          <w:b/>
        </w:rPr>
        <w:t xml:space="preserve">Sleep Hygiene:</w:t>
      </w:r>
      <w:r>
        <w:t xml:space="preserve"> </w:t>
      </w:r>
      <w:r>
        <w:t xml:space="preserve">Implementing strict bedtime routines and using white noise machines to counteract the constant hum of city life in Brazil São Paulo.</w:t>
      </w:r>
    </w:p>
    <w:p>
      <w:pPr>
        <w:numPr>
          <w:ilvl w:val="0"/>
          <w:numId w:val="1002"/>
        </w:numPr>
        <w:pStyle w:val="Compact"/>
      </w:pPr>
      <w:r>
        <w:rPr>
          <w:bCs/>
          <w:b/>
        </w:rPr>
        <w:t xml:space="preserve">Mindfulness Practices:</w:t>
      </w:r>
    </w:p>
    <w:p>
      <w:pPr>
        <w:numPr>
          <w:ilvl w:val="0"/>
          <w:numId w:val="1002"/>
        </w:numPr>
        <w:pStyle w:val="Compact"/>
      </w:pPr>
      <w:r>
        <w:rPr>
          <w:bCs/>
          <w:b/>
        </w:rPr>
        <w:t xml:space="preserve">Physical Activity:</w:t>
      </w:r>
      <w:r>
        <w:t xml:space="preserve"> </w:t>
      </w:r>
      <w:r>
        <w:t xml:space="preserve">Encouraging low-impact exercises such as yoga, which could be performed at home to avoid the overcrowded public gyms often found in dense urban areas.</w:t>
      </w:r>
    </w:p>
    <w:bookmarkEnd w:id="25"/>
    <w:bookmarkEnd w:id="26"/>
    <w:bookmarkStart w:id="27" w:name="progress-and-challenges"/>
    <w:p>
      <w:pPr>
        <w:pStyle w:val="Heading2"/>
      </w:pPr>
      <w:r>
        <w:t xml:space="preserve">4. Progress and Challenges</w:t>
      </w:r>
    </w:p>
    <w:p>
      <w:pPr>
        <w:pStyle w:val="FirstParagraph"/>
      </w:pPr>
      <w:r>
        <w:rPr>
          <w:bCs/>
          <w:b/>
        </w:rPr>
        <w:t xml:space="preserve">Milestone 1 (Weeks 1-4):</w:t>
      </w:r>
    </w:p>
    <w:p>
      <w:pPr>
        <w:pStyle w:val="BodyText"/>
      </w:pPr>
      <w:r>
        <w:t xml:space="preserve">The patient reported a gradual reduction in somatic symptoms, particularly the gastrointestinal issues and resting heart rate. However, he noted persistent insomnia. The psychiatrist adjusted the timing of the medication dose to evening administration and suggested short-term use of melatonin.</w:t>
      </w:r>
    </w:p>
    <w:p>
      <w:pPr>
        <w:pStyle w:val="BodyText"/>
      </w:pPr>
      <w:r>
        <w:rPr>
          <w:bCs/>
          <w:b/>
        </w:rPr>
        <w:t xml:space="preserve">Milestone 2 (Weeks 5-8):</w:t>
      </w:r>
    </w:p>
    <w:p>
      <w:pPr>
        <w:pStyle w:val="BodyText"/>
      </w:pPr>
      <w:r>
        <w:t xml:space="preserve">Sleep patterns normalized following the adjustment. The patient reported a significant improvement in concentration at work. CBT sessions focused on cognitive restructuring, specifically addressing perfectionist tendencies and unrealistic self-expectations common in high-performance cultures like that found in Brazil São Paulo.</w:t>
      </w:r>
    </w:p>
    <w:p>
      <w:pPr>
        <w:pStyle w:val="BodyText"/>
      </w:pPr>
      <w:r>
        <w:rPr>
          <w:bCs/>
          <w:b/>
        </w:rPr>
        <w:t xml:space="preserve">Milestone 3 (Weeks 9-12):</w:t>
      </w:r>
    </w:p>
    <w:p>
      <w:pPr>
        <w:pStyle w:val="BodyText"/>
      </w:pPr>
      <w:r>
        <w:t xml:space="preserve">HAM-A scores dropped from severe to mild range. The psychiatrist discussed tapering the SSRI dosage, but given the high-stress nature of Subject A’s job and his history of relapse when stopping medication abruptly in previous minor stress episodes, a maintenance dose was agreed upon for six months. Social anxiety symptoms also decreased, allowing for greater social engagement.</w:t>
      </w:r>
    </w:p>
    <w:bookmarkEnd w:id="27"/>
    <w:bookmarkStart w:id="28" w:name="Xed27be76d9d876638dc4c577a1d39594792b301"/>
    <w:p>
      <w:pPr>
        <w:pStyle w:val="Heading2"/>
      </w:pPr>
      <w:r>
        <w:t xml:space="preserve">5. Discussion: Contextual Factors in Brazil São Paulo</w:t>
      </w:r>
    </w:p>
    <w:p>
      <w:pPr>
        <w:pStyle w:val="FirstParagraph"/>
      </w:pPr>
      <w:r>
        <w:t xml:space="preserve">This case study highlights several critical factors relevant to psychiatric care in Brazil São Paulo:</w:t>
      </w:r>
    </w:p>
    <w:p>
      <w:pPr>
        <w:numPr>
          <w:ilvl w:val="0"/>
          <w:numId w:val="1003"/>
        </w:numPr>
        <w:pStyle w:val="Compact"/>
      </w:pPr>
      <w:r>
        <w:rPr>
          <w:bCs/>
          <w:b/>
        </w:rPr>
        <w:t xml:space="preserve">Digital Health Adoption:</w:t>
      </w:r>
      <w:r>
        <w:t xml:space="preserve">The availability of high-speed internet and widespread smartphone usage in Brazil São Paulo facilitates effective tele-psychiatry. This is crucial for patients who cannot afford the time lost to traffic congestion.</w:t>
      </w:r>
    </w:p>
    <w:p>
      <w:pPr>
        <w:numPr>
          <w:ilvl w:val="0"/>
          <w:numId w:val="1003"/>
        </w:numPr>
        <w:pStyle w:val="Compact"/>
      </w:pPr>
      <w:r>
        <w:rPr>
          <w:bCs/>
          <w:b/>
        </w:rPr>
        <w:t xml:space="preserve">Socioeconomic Disparities:</w:t>
      </w:r>
      <w:r>
        <w:t xml:space="preserve">While this case represents private care, it underscores the need for public health initiatives in Brazil São Paulo to replicate these multidisciplinary models through SUS (Sistema Único de Saúde). The stigma surrounding mental illness remains a barrier in many lower-income communities within the city.</w:t>
      </w:r>
    </w:p>
    <w:p>
      <w:pPr>
        <w:numPr>
          <w:ilvl w:val="0"/>
          <w:numId w:val="1003"/>
        </w:numPr>
        <w:pStyle w:val="Compact"/>
      </w:pPr>
      <w:r>
        <w:rPr>
          <w:bCs/>
          <w:b/>
        </w:rPr>
        <w:t xml:space="preserve">Cultural Nuances:</w:t>
      </w:r>
      <w:r>
        <w:t xml:space="preserve">The concept of "jeitinho brasileiro" (finding a way around obstacles) often leads to delayed help-seeking behavior. Psychiatrists must actively encourage early intervention and normalize therapy as a preventive tool rather than just a crisis response.</w:t>
      </w:r>
    </w:p>
    <w:bookmarkEnd w:id="28"/>
    <w:bookmarkStart w:id="29" w:name="conclusion-and-recommendations"/>
    <w:p>
      <w:pPr>
        <w:pStyle w:val="Heading2"/>
      </w:pPr>
      <w:r>
        <w:t xml:space="preserve">6. Conclusion and Recommendations</w:t>
      </w:r>
    </w:p>
    <w:p>
      <w:pPr>
        <w:pStyle w:val="FirstParagraph"/>
      </w:pPr>
      <w:r>
        <w:t xml:space="preserve">The treatment of Subject A demonstrates that effective psychiatric care in Brazil São Paulo requires an integrative model combining pharmacotherapy, evidence-based psychotherapy, and lifestyle interventions tailored to urban stressors. The use of telemedicine proved to be a vital component in overcoming infrastructural barriers.</w:t>
      </w:r>
    </w:p>
    <w:p>
      <w:pPr>
        <w:pStyle w:val="BodyText"/>
      </w:pPr>
      <w:r>
        <w:t xml:space="preserve">For healthcare providers operating in this region, the following recommendations are proposed:</w:t>
      </w:r>
    </w:p>
    <w:p>
      <w:pPr>
        <w:numPr>
          <w:ilvl w:val="0"/>
          <w:numId w:val="1004"/>
        </w:numPr>
        <w:pStyle w:val="Compact"/>
      </w:pPr>
      <w:r>
        <w:rPr>
          <w:bCs/>
          <w:b/>
        </w:rPr>
        <w:t xml:space="preserve">Prioritize Telehealth Integration:</w:t>
      </w:r>
      <w:r>
        <w:t xml:space="preserve">Clinics should invest in robust digital platforms to accommodate the busy schedules of urban professionals.</w:t>
      </w:r>
    </w:p>
    <w:p>
      <w:pPr>
        <w:numPr>
          <w:ilvl w:val="0"/>
          <w:numId w:val="1004"/>
        </w:numPr>
        <w:pStyle w:val="Compact"/>
      </w:pPr>
      <w:r>
        <w:rPr>
          <w:bCs/>
          <w:b/>
        </w:rPr>
        <w:t xml:space="preserve">Educate on Environmental Stressors:</w:t>
      </w:r>
      <w:r>
        <w:t xml:space="preserve">Treatment plans must explicitly address external factors such as noise, traffic, and social pressure unique to Brazil São Paulo.</w:t>
      </w:r>
    </w:p>
    <w:p>
      <w:pPr>
        <w:numPr>
          <w:ilvl w:val="0"/>
          <w:numId w:val="1004"/>
        </w:numPr>
        <w:pStyle w:val="Compact"/>
      </w:pPr>
      <w:r>
        <w:rPr>
          <w:bCs/>
          <w:b/>
        </w:rPr>
        <w:t xml:space="preserve">Promote Destigmatization:</w:t>
      </w:r>
      <w:r>
        <w:t xml:space="preserve">Public awareness campaigns should target corporate environments to encourage early psychiatric consultation.</w:t>
      </w:r>
    </w:p>
    <w:p>
      <w:pPr>
        <w:pStyle w:val="FirstParagraph"/>
      </w:pPr>
      <w:r>
        <w:t xml:space="preserve">In conclusion, the successful management of anxiety disorders in Brazil São Paulo depends not only on clinical expertise but also on adapting care delivery to the dynamic, high-pressure reality of one of the world’s most significant urban centers. By recognizing these contextual nuances, psychiatrists can improve adherence and long-term outcomes for their patients.</w:t>
      </w:r>
    </w:p>
    <w:p>
      <w:pPr>
        <w:pStyle w:val="BodyText"/>
      </w:pPr>
      <w:r>
        <w:rPr>
          <w:iCs/>
          <w:i/>
        </w:rPr>
        <w:t xml:space="preserve">Disclaimer: This case study is for educational purposes only. Patient details have been anonymized and modified to protect privacy in accordance with Brazilian data protection laws (LGPD) and medical ethics. No specific diagnostic or treatment decisions should be made based solely on this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Psychiatrist Care in the High-Density Urban Environment of Brazil São Paulo</dc:title>
  <dc:creator/>
  <dc:language>en</dc:language>
  <cp:keywords/>
  <dcterms:created xsi:type="dcterms:W3CDTF">2026-07-30T06:27:45Z</dcterms:created>
  <dcterms:modified xsi:type="dcterms:W3CDTF">2026-07-30T06:27:45Z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