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Psychiatric</w:t>
      </w:r>
      <w:r>
        <w:t xml:space="preserve"> </w:t>
      </w:r>
      <w:r>
        <w:t xml:space="preserve">Care</w:t>
      </w:r>
      <w:r>
        <w:t xml:space="preserve"> </w:t>
      </w:r>
      <w:r>
        <w:t xml:space="preserve">in</w:t>
      </w:r>
      <w:r>
        <w:t xml:space="preserve"> </w:t>
      </w:r>
      <w:r>
        <w:t xml:space="preserve">Canada,</w:t>
      </w:r>
      <w:r>
        <w:t xml:space="preserve"> </w:t>
      </w:r>
      <w:r>
        <w:t xml:space="preserve">Montreal</w:t>
      </w:r>
    </w:p>
    <w:bookmarkStart w:id="29" w:name="Xf5dd15a4f4237864f32538ed8fa3c0a20579815"/>
    <w:p>
      <w:pPr>
        <w:pStyle w:val="Heading1"/>
      </w:pPr>
      <w:r>
        <w:t xml:space="preserve">A Comprehensive Case Study on the Role of a Psychiatrist in Canada, Montreal</w:t>
      </w:r>
    </w:p>
    <w:p>
      <w:pPr>
        <w:pStyle w:val="FirstParagraph"/>
      </w:pPr>
      <w:r>
        <w:rPr>
          <w:bCs/>
          <w:b/>
        </w:rPr>
        <w:t xml:space="preserve">Date:</w:t>
      </w:r>
      <w:r>
        <w:t xml:space="preserve"> </w:t>
      </w:r>
      <w:r>
        <w:t xml:space="preserve">October 26, 2023</w:t>
      </w:r>
      <w:r>
        <w:br/>
      </w:r>
      <w:r>
        <w:rPr>
          <w:bCs/>
          <w:b/>
        </w:rPr>
        <w:t xml:space="preserve">Jurisdiction:Focus Area:</w:t>
      </w:r>
    </w:p>
    <w:bookmarkStart w:id="20" w:name="executive-summary"/>
    <w:p>
      <w:pPr>
        <w:pStyle w:val="Heading2"/>
      </w:pPr>
      <w:r>
        <w:t xml:space="preserve">Executive Summary</w:t>
      </w:r>
    </w:p>
    <w:p>
      <w:pPr>
        <w:pStyle w:val="FirstParagraph"/>
      </w:pPr>
      <w:r>
        <w:t xml:space="preserve">This case study examines the critical function of a</w:t>
      </w:r>
      <w:r>
        <w:t xml:space="preserve"> </w:t>
      </w:r>
      <w:r>
        <w:rPr>
          <w:iCs/>
          <w:i/>
        </w:rPr>
        <w:t xml:space="preserve">Psychiatrist</w:t>
      </w:r>
      <w:r>
        <w:t xml:space="preserve"> </w:t>
      </w:r>
      <w:r>
        <w:t xml:space="preserve">within the unique healthcare landscape of Canada, specifically focusing on the metropolitan hub of Montreal. As one of Canada’s most diverse and culturally rich cities, Montreal presents distinct challenges and opportunities for mental health professionals. This document explores how a qualified</w:t>
      </w:r>
      <w:r>
        <w:t xml:space="preserve"> </w:t>
      </w:r>
      <w:r>
        <w:rPr>
          <w:bCs/>
          <w:b/>
        </w:rPr>
        <w:t xml:space="preserve">Psychiatrist</w:t>
      </w:r>
      <w:r>
        <w:t xml:space="preserve"> </w:t>
      </w:r>
      <w:r>
        <w:t xml:space="preserve">navigates the Quebec healthcare system, addresses demographic diversity, and manages complex clinical cases in this vibrant Canadian region.</w:t>
      </w:r>
    </w:p>
    <w:bookmarkEnd w:id="20"/>
    <w:bookmarkStart w:id="21" w:name="the-healthcare-context-in-canada"/>
    <w:p>
      <w:pPr>
        <w:pStyle w:val="Heading2"/>
      </w:pPr>
      <w:r>
        <w:t xml:space="preserve">The Healthcare Context in Canada</w:t>
      </w:r>
    </w:p>
    <w:p>
      <w:pPr>
        <w:pStyle w:val="FirstParagraph"/>
      </w:pPr>
      <w:r>
        <w:t xml:space="preserve">To understand the role of a psychiatrist in Montreal, one must first appreciate the broader context of healthcare in Canada. The Canadian health system is publicly funded, meaning that medical services are covered by provincial insurance plans, such as the Régie de l'assurance maladie du Québec (RAMQ) for residents of Quebec. Unlike private-sector-heavy systems elsewhere, access to a</w:t>
      </w:r>
      <w:r>
        <w:t xml:space="preserve"> </w:t>
      </w:r>
      <w:r>
        <w:rPr>
          <w:bCs/>
          <w:b/>
        </w:rPr>
        <w:t xml:space="preserve">Psychiatrist</w:t>
      </w:r>
      <w:r>
        <w:t xml:space="preserve"> </w:t>
      </w:r>
      <w:r>
        <w:t xml:space="preserve">in Canada is often mediated through referrals from primary care physicians. Wait times can vary significantly depending on the urgency of the case and geographic location.</w:t>
      </w:r>
    </w:p>
    <w:p>
      <w:pPr>
        <w:pStyle w:val="BodyText"/>
      </w:pPr>
      <w:r>
        <w:t xml:space="preserve">In Montreal, this public framework intersects with a robust network of community health centers (CLSCs) and university-affiliated hospitals. The structure demands that a psychiatrist not only possess clinical expertise but also navigate bureaucratic pathways to ensure patients receive timely care. The dual nature of the system—publicly funded but often under-resourced—requires strategic triage and multidisciplinary collaboration.</w:t>
      </w:r>
    </w:p>
    <w:bookmarkEnd w:id="21"/>
    <w:bookmarkStart w:id="22" w:name="the-unique-demographics-of-montreal"/>
    <w:p>
      <w:pPr>
        <w:pStyle w:val="Heading2"/>
      </w:pPr>
      <w:r>
        <w:t xml:space="preserve">The Unique Demographics of Montreal</w:t>
      </w:r>
    </w:p>
    <w:p>
      <w:pPr>
        <w:pStyle w:val="FirstParagraph"/>
      </w:pPr>
      <w:r>
        <w:t xml:space="preserve">Montreal is characterized by its bilingualism (French and English) and immense cultural diversity. With significant populations originating from Haiti, France, the Middle East, Asia, and Latin America, a psychiatrist practicing in this city must be culturally competent. The case study highlights that effective treatment in Montreal goes beyond pharmacology; it involves understanding linguistic nuances and cultural stigmas surrounding mental illness.</w:t>
      </w:r>
    </w:p>
    <w:p>
      <w:pPr>
        <w:pStyle w:val="BodyText"/>
      </w:pPr>
      <w:r>
        <w:t xml:space="preserve">For instance, a</w:t>
      </w:r>
      <w:r>
        <w:t xml:space="preserve"> </w:t>
      </w:r>
      <w:r>
        <w:rPr>
          <w:bCs/>
          <w:b/>
        </w:rPr>
        <w:t xml:space="preserve">Psychiatrist</w:t>
      </w:r>
      <w:r>
        <w:t xml:space="preserve"> </w:t>
      </w:r>
      <w:r>
        <w:t xml:space="preserve">treating patients in the Plateau-Mont-Royal or Rosemont–La Petite-Patrie neighborhoods may encounter families where traditional healing practices conflict with Western medical models. Success in this region requires building trust across cultural barriers, often necessitating the use of interpreters or culturally specific community liaisons.</w:t>
      </w:r>
    </w:p>
    <w:bookmarkEnd w:id="22"/>
    <w:bookmarkStart w:id="25" w:name="clinical-case-presentation"/>
    <w:p>
      <w:pPr>
        <w:pStyle w:val="Heading2"/>
      </w:pPr>
      <w:r>
        <w:t xml:space="preserve">Clinical Case Presentation</w:t>
      </w:r>
    </w:p>
    <w:p>
      <w:pPr>
        <w:pStyle w:val="FirstParagraph"/>
      </w:pPr>
      <w:r>
        <w:t xml:space="preserve">To illustrate these dynamics, we present a composite case study of "Client A," a 34-year-old female recently arrived from Syria and currently residing in Montreal. Client A presents with symptoms consistent with Post-Traumatic Stress Disorder (PTSD) and Major Depressive Disorder following displacement due to conflict.</w:t>
      </w:r>
    </w:p>
    <w:bookmarkStart w:id="23" w:name="initial-assessment"/>
    <w:p>
      <w:pPr>
        <w:pStyle w:val="Heading3"/>
      </w:pPr>
      <w:r>
        <w:t xml:space="preserve">Initial Assessment</w:t>
      </w:r>
    </w:p>
    <w:p>
      <w:pPr>
        <w:pStyle w:val="FirstParagraph"/>
      </w:pPr>
      <w:r>
        <w:t xml:space="preserve">The journey began when Client A visited a local CLSC, where her physical complaints were referred to a general practitioner. Recognizing the psychological undercurrents, the GP issued a referral to a psychiatrist at the McGill University Health Centre (MUHC) or a private clinic depending on waitlist availability. Upon seeing the</w:t>
      </w:r>
      <w:r>
        <w:t xml:space="preserve"> </w:t>
      </w:r>
      <w:r>
        <w:rPr>
          <w:bCs/>
          <w:b/>
        </w:rPr>
        <w:t xml:space="preserve">Psychiatrist</w:t>
      </w:r>
      <w:r>
        <w:t xml:space="preserve">, it became evident that Client A’s trauma symptoms were exacerbated by acculturation stress and language barriers.</w:t>
      </w:r>
    </w:p>
    <w:bookmarkEnd w:id="23"/>
    <w:bookmarkStart w:id="24" w:name="treatment-strategy"/>
    <w:p>
      <w:pPr>
        <w:pStyle w:val="Heading3"/>
      </w:pPr>
      <w:r>
        <w:t xml:space="preserve">Treatment Strategy</w:t>
      </w:r>
    </w:p>
    <w:p>
      <w:pPr>
        <w:pStyle w:val="FirstParagraph"/>
      </w:pPr>
      <w:r>
        <w:t xml:space="preserve">The psychiatrist implemented a biopsychosocial approach tailored to the Montreal context:</w:t>
      </w:r>
    </w:p>
    <w:p>
      <w:pPr>
        <w:numPr>
          <w:ilvl w:val="0"/>
          <w:numId w:val="1001"/>
        </w:numPr>
        <w:pStyle w:val="Compact"/>
      </w:pPr>
      <w:r>
        <w:rPr>
          <w:bCs/>
          <w:b/>
        </w:rPr>
        <w:t xml:space="preserve">Patient-Centered Communication:</w:t>
      </w:r>
      <w:r>
        <w:t xml:space="preserve"> </w:t>
      </w:r>
      <w:r>
        <w:t xml:space="preserve">Sessions were conducted via professional Arabic-speaking interpreters to ensure accurate diagnosis and therapeutic rapport.</w:t>
      </w:r>
    </w:p>
    <w:p>
      <w:pPr>
        <w:numPr>
          <w:ilvl w:val="0"/>
          <w:numId w:val="1001"/>
        </w:numPr>
        <w:pStyle w:val="Compact"/>
      </w:pPr>
      <w:r>
        <w:rPr>
          <w:bCs/>
          <w:b/>
        </w:rPr>
        <w:t xml:space="preserve">Multidisciplinary Collaboration:</w:t>
      </w:r>
      <w:r>
        <w:t xml:space="preserve">The psychiatrist coordinated with social workers specializing in immigration law and trauma to address Client A’s housing instability, recognizing that psychiatric recovery is impossible without basic security.</w:t>
      </w:r>
    </w:p>
    <w:p>
      <w:pPr>
        <w:numPr>
          <w:ilvl w:val="0"/>
          <w:numId w:val="1001"/>
        </w:numPr>
        <w:pStyle w:val="Compact"/>
      </w:pPr>
      <w:r>
        <w:rPr>
          <w:bCs/>
          <w:b/>
        </w:rPr>
        <w:t xml:space="preserve">Treatment Plan:</w:t>
      </w:r>
      <w:r>
        <w:t xml:space="preserve"> </w:t>
      </w:r>
      <w:r>
        <w:t xml:space="preserve">Low-dose SSRIs were prescribed to manage acute anxiety, while a referral was made for Cognitive Processing Therapy (CPT), adapted for cultural sensitivity. The psychiatrist monitored medication response closely due to potential genetic variations in drug metabolism among Middle Eastern populations.</w:t>
      </w:r>
    </w:p>
    <w:bookmarkEnd w:id="24"/>
    <w:bookmarkEnd w:id="25"/>
    <w:bookmarkStart w:id="26" w:name="Xf35b515f1954b50c1241d67e1bc9d2135f90bc9"/>
    <w:p>
      <w:pPr>
        <w:pStyle w:val="Heading2"/>
      </w:pPr>
      <w:r>
        <w:t xml:space="preserve">The Role of the Psychiatrist as an Advocate</w:t>
      </w:r>
    </w:p>
    <w:p>
      <w:pPr>
        <w:pStyle w:val="FirstParagraph"/>
      </w:pPr>
      <w:r>
        <w:t xml:space="preserve">In Montreal, the role of the</w:t>
      </w:r>
      <w:r>
        <w:t xml:space="preserve"> </w:t>
      </w:r>
      <w:r>
        <w:rPr>
          <w:bCs/>
          <w:b/>
        </w:rPr>
        <w:t xml:space="preserve">Psychiatrist</w:t>
      </w:r>
      <w:r>
        <w:t xml:space="preserve"> </w:t>
      </w:r>
      <w:r>
        <w:t xml:space="preserve">often extends beyond clinical treatment into advocacy. Many patients facing mental health crises are undocumented or temporarily protected immigrants. A psychiatrist in this context must advocate for access to emergency care regardless of immigration status, leveraging Quebec’s humanitarian clauses.</w:t>
      </w:r>
    </w:p>
    <w:p>
      <w:pPr>
        <w:pStyle w:val="BodyText"/>
      </w:pPr>
      <w:r>
        <w:t xml:space="preserve">This case study underscores that a psychiatrist in Canada, particularly in a gateway city like Montreal, acts as a bridge between the vulnerable patient population and the complex web of social services. The psychiatric evaluation becomes not just a diagnostic tool but a gateway to essential resources such as legal aid, housing assistance, and language classes.</w:t>
      </w:r>
    </w:p>
    <w:bookmarkEnd w:id="26"/>
    <w:bookmarkStart w:id="27" w:name="challenges-and-systemic-barriers"/>
    <w:p>
      <w:pPr>
        <w:pStyle w:val="Heading2"/>
      </w:pPr>
      <w:r>
        <w:t xml:space="preserve">Challenges and Systemic Barriers</w:t>
      </w:r>
    </w:p>
    <w:p>
      <w:pPr>
        <w:pStyle w:val="FirstParagraph"/>
      </w:pPr>
      <w:r>
        <w:t xml:space="preserve">Despite advances in mental health awareness in Canada, significant challenges persist. In Montreal, there is a shortage of specialized psychiatrists compared to the growing demand. Rural areas surrounding Montreal often face greater access issues than the urban core. Furthermore, the stigma associated with psychiatric medication remains prevalent in certain communities within the city.</w:t>
      </w:r>
    </w:p>
    <w:p>
      <w:pPr>
        <w:pStyle w:val="BodyText"/>
      </w:pPr>
      <w:r>
        <w:t xml:space="preserve">The psychiatrist must continuously advocate for policy changes at both municipal and provincial levels in Quebec to expand mental health funding. This includes pushing for better integration of mental health services into primary care clinics to reduce wait times for specialist appointments.</w:t>
      </w:r>
    </w:p>
    <w:bookmarkEnd w:id="27"/>
    <w:bookmarkStart w:id="28" w:name="conclusion"/>
    <w:p>
      <w:pPr>
        <w:pStyle w:val="Heading2"/>
      </w:pPr>
      <w:r>
        <w:t xml:space="preserve">Conclusion</w:t>
      </w:r>
    </w:p>
    <w:p>
      <w:pPr>
        <w:pStyle w:val="FirstParagraph"/>
      </w:pPr>
      <w:r>
        <w:t xml:space="preserve">This case study demonstrates that the role of a psychiatrist in Montreal, Canada, is multifaceted. It requires clinical excellence, cultural humility, and systemic advocacy. By treating "Client A," we see how effective psychiatric care can restore functionality and hope to displaced individuals. The unique sociolinguistic fabric of Montreal demands a psychiatrist who is not only medically proficient but also socially aware.</w:t>
      </w:r>
    </w:p>
    <w:p>
      <w:pPr>
        <w:pStyle w:val="BodyText"/>
      </w:pPr>
      <w:r>
        <w:t xml:space="preserve">As Canada continues to welcome newcomers, the demand for culturally responsive psychiatric services in cities like Montreal will grow. It is imperative that healthcare systems support psychiatrists with resources, training in multicultural competence, and adequate staffing levels to meet this evolving need. Ultimately, the psychiatrist remains a cornerstone of public health infrastructure in Canada, ensuring mental well-being is accessible to all residents regardless of their background.</w:t>
      </w:r>
    </w:p>
    <w:p>
      <w:r>
        <w:pict>
          <v:rect style="width:0;height:1.5pt" o:hralign="center" o:hrstd="t" o:hr="t"/>
        </w:pict>
      </w:r>
    </w:p>
    <w:p>
      <w:pPr>
        <w:pStyle w:val="FirstParagraph"/>
      </w:pPr>
      <w:r>
        <w:rPr>
          <w:iCs/>
          <w:i/>
        </w:rPr>
        <w:t xml:space="preserve">Note: This document is for educational purposes. Specific medical advice should always be sought from qualified healthcare professionals in your jurisdiction.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Psychiatric Care in Canada, Montreal</dc:title>
  <dc:creator/>
  <dc:language>en</dc:language>
  <cp:keywords/>
  <dcterms:created xsi:type="dcterms:W3CDTF">2026-07-29T18:57:09Z</dcterms:created>
  <dcterms:modified xsi:type="dcterms:W3CDTF">2026-07-29T18:57:09Z</dcterms:modified>
</cp:coreProperties>
</file>

<file path=docProps/custom.xml><?xml version="1.0" encoding="utf-8"?>
<Properties xmlns="http://schemas.openxmlformats.org/officeDocument/2006/custom-properties" xmlns:vt="http://schemas.openxmlformats.org/officeDocument/2006/docPropsVTypes"/>
</file>