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Psychiatric</w:t>
      </w:r>
      <w:r>
        <w:t xml:space="preserve"> </w:t>
      </w:r>
      <w:r>
        <w:t xml:space="preserve">Care</w:t>
      </w:r>
      <w:r>
        <w:t xml:space="preserve"> </w:t>
      </w:r>
      <w:r>
        <w:t xml:space="preserve">in</w:t>
      </w:r>
      <w:r>
        <w:t xml:space="preserve"> </w:t>
      </w:r>
      <w:r>
        <w:t xml:space="preserve">China</w:t>
      </w:r>
      <w:r>
        <w:t xml:space="preserve"> </w:t>
      </w:r>
      <w:r>
        <w:t xml:space="preserve">Guangzhou</w:t>
      </w:r>
    </w:p>
    <w:bookmarkStart w:id="26" w:name="clinical-and-operational-case-study"/>
    <w:p>
      <w:pPr>
        <w:pStyle w:val="Heading1"/>
      </w:pPr>
      <w:r>
        <w:t xml:space="preserve">Clinical and Operational Case Study</w:t>
      </w:r>
    </w:p>
    <w:bookmarkStart w:id="20" w:name="Xb3bc683d2876268c52f940dd12327d3a1cbab78"/>
    <w:p>
      <w:pPr>
        <w:pStyle w:val="Heading4"/>
      </w:pPr>
      <w:r>
        <w:t xml:space="preserve">Evaluating the Implementation of Specialized Psychiatric Services in China Guangzhou</w:t>
      </w:r>
    </w:p>
    <w:p>
      <w:pPr>
        <w:pStyle w:val="FirstParagraph"/>
      </w:pPr>
      <w:r>
        <w:t xml:space="preserve">In recent years, the mental healthcare landscape in China has undergone a profound transformation. As urbanization accelerates and societal pressures mount, there is an urgent need for accessible, high-quality psychiatric services. This</w:t>
      </w:r>
      <w:r>
        <w:t xml:space="preserve"> </w:t>
      </w:r>
      <w:r>
        <w:rPr>
          <w:bCs/>
          <w:b/>
        </w:rPr>
        <w:t xml:space="preserve">Case Study</w:t>
      </w:r>
      <w:r>
        <w:t xml:space="preserve"> </w:t>
      </w:r>
      <w:r>
        <w:t xml:space="preserve">examines the strategic implementation of a specialized psychiatric clinic within the bustling metropolis of</w:t>
      </w:r>
      <w:r>
        <w:t xml:space="preserve"> </w:t>
      </w:r>
      <w:r>
        <w:rPr>
          <w:bCs/>
          <w:b/>
        </w:rPr>
        <w:t xml:space="preserve">China Guangzhou</w:t>
      </w:r>
      <w:r>
        <w:t xml:space="preserve">. It analyzes how integrating Western diagnostic methodologies with local cultural nuances can enhance patient outcomes. Furthermore, it explores the specific challenges and opportunities associated with recruiting and retaining a skilled</w:t>
      </w:r>
      <w:r>
        <w:t xml:space="preserve"> </w:t>
      </w:r>
      <w:r>
        <w:rPr>
          <w:bCs/>
          <w:b/>
        </w:rPr>
        <w:t xml:space="preserve">Psychiatrist</w:t>
      </w:r>
      <w:r>
        <w:t xml:space="preserve"> </w:t>
      </w:r>
      <w:r>
        <w:t xml:space="preserve">in this dynamic region.</w:t>
      </w:r>
    </w:p>
    <w:bookmarkEnd w:id="20"/>
    <w:bookmarkStart w:id="21" w:name="Xbcce563c74367e425667d6c0e2b21d60b8478ce"/>
    <w:p>
      <w:pPr>
        <w:pStyle w:val="Heading2"/>
      </w:pPr>
      <w:r>
        <w:t xml:space="preserve">The Context: Urbanization and Mental Health Demands in China Guangzhou</w:t>
      </w:r>
    </w:p>
    <w:p>
      <w:pPr>
        <w:pStyle w:val="FirstParagraph"/>
      </w:pPr>
      <w:r>
        <w:rPr>
          <w:bCs/>
          <w:b/>
        </w:rPr>
        <w:t xml:space="preserve">China Guangzhou</w:t>
      </w:r>
      <w:r>
        <w:t xml:space="preserve">, as the capital of Guangdong Province and a pivotal hub for trade, education, and technology, presents a unique demographic profile. The city attracts millions of migrants annually from across the country seeking economic opportunities. This influx creates intense competitive pressures in housing, employment, and education. Consequently, rates of anxiety disorders, depression among students (the so-called "involution" or</w:t>
      </w:r>
      <w:r>
        <w:t xml:space="preserve"> </w:t>
      </w:r>
      <w:r>
        <w:rPr>
          <w:iCs/>
          <w:i/>
        </w:rPr>
        <w:t xml:space="preserve">neijuan</w:t>
      </w:r>
      <w:r>
        <w:t xml:space="preserve"> </w:t>
      </w:r>
      <w:r>
        <w:t xml:space="preserve">phenomenon), and stress-related conditions have risen significantly.</w:t>
      </w:r>
    </w:p>
    <w:p>
      <w:pPr>
        <w:pStyle w:val="BodyText"/>
      </w:pPr>
      <w:r>
        <w:t xml:space="preserve">The existing healthcare infrastructure in Guangzhou is robust but often overwhelmed. Patients frequently face long wait times at public hospitals, where the patient-doctor ratio can be unfavorable. There is a distinct gap between the demand for comprehensive psychiatric care and the current supply of specialized professionals. This</w:t>
      </w:r>
      <w:r>
        <w:t xml:space="preserve"> </w:t>
      </w:r>
      <w:r>
        <w:rPr>
          <w:bCs/>
          <w:b/>
        </w:rPr>
        <w:t xml:space="preserve">Case Study</w:t>
      </w:r>
      <w:r>
        <w:t xml:space="preserve"> </w:t>
      </w:r>
      <w:r>
        <w:t xml:space="preserve">posits that establishing a boutique, multidisciplinary psychiatric practice in Guangzhou can alleviate this pressure by offering personalized care pathways that large public hospitals cannot accommodate.</w:t>
      </w:r>
    </w:p>
    <w:bookmarkEnd w:id="21"/>
    <w:bookmarkStart w:id="22" w:name="X3246613311f7e752b614c320010e02f51049fc6"/>
    <w:p>
      <w:pPr>
        <w:pStyle w:val="Heading2"/>
      </w:pPr>
      <w:r>
        <w:t xml:space="preserve">The Professional Role: The Modern Psychiatrist in a Global City</w:t>
      </w:r>
    </w:p>
    <w:p>
      <w:pPr>
        <w:pStyle w:val="FirstParagraph"/>
      </w:pPr>
      <w:r>
        <w:t xml:space="preserve">A central pillar of this initiative is the recruitment and role definition of a highly competent</w:t>
      </w:r>
      <w:r>
        <w:t xml:space="preserve"> </w:t>
      </w:r>
      <w:r>
        <w:rPr>
          <w:bCs/>
          <w:b/>
        </w:rPr>
        <w:t xml:space="preserve">Psychiatrist</w:t>
      </w:r>
      <w:r>
        <w:t xml:space="preserve">. In the context of Guangzhou, the ideal candidate must possess more than just medical credentials. They must demonstrate cultural intelligence, understanding how traditional Chinese values—such as filial piety and face-saving—affect patient engagement.</w:t>
      </w:r>
    </w:p>
    <w:p>
      <w:pPr>
        <w:pStyle w:val="BodyText"/>
      </w:pPr>
      <w:r>
        <w:t xml:space="preserve">The primary responsibilities of the</w:t>
      </w:r>
      <w:r>
        <w:t xml:space="preserve"> </w:t>
      </w:r>
      <w:r>
        <w:rPr>
          <w:bCs/>
          <w:b/>
        </w:rPr>
        <w:t xml:space="preserve">Psychiatrist</w:t>
      </w:r>
      <w:r>
        <w:t xml:space="preserve"> </w:t>
      </w:r>
      <w:r>
        <w:t xml:space="preserve">extend beyond prescribing medication. The role includes:</w:t>
      </w:r>
    </w:p>
    <w:p>
      <w:pPr>
        <w:numPr>
          <w:ilvl w:val="0"/>
          <w:numId w:val="1001"/>
        </w:numPr>
        <w:pStyle w:val="Compact"/>
      </w:pPr>
      <w:r>
        <w:rPr>
          <w:bCs/>
          <w:b/>
        </w:rPr>
        <w:t xml:space="preserve">Multimodal Diagnosis:</w:t>
      </w:r>
    </w:p>
    <w:p>
      <w:pPr>
        <w:numPr>
          <w:ilvl w:val="0"/>
          <w:numId w:val="1001"/>
        </w:numPr>
        <w:pStyle w:val="Compact"/>
      </w:pPr>
      <w:r>
        <w:rPr>
          <w:bCs/>
          <w:b/>
        </w:rPr>
        <w:t xml:space="preserve">Integrated Treatment Plans:</w:t>
      </w:r>
    </w:p>
    <w:p>
      <w:pPr>
        <w:numPr>
          <w:ilvl w:val="0"/>
          <w:numId w:val="1001"/>
        </w:numPr>
        <w:pStyle w:val="Compact"/>
      </w:pPr>
      <w:r>
        <w:rPr>
          <w:bCs/>
          <w:b/>
        </w:rPr>
        <w:t xml:space="preserve">Digital Integration:</w:t>
      </w:r>
    </w:p>
    <w:bookmarkEnd w:id="22"/>
    <w:bookmarkStart w:id="23" w:name="Xcb0bc70f0c74aecc13b10baea78470507fb9ce9"/>
    <w:p>
      <w:pPr>
        <w:pStyle w:val="Heading2"/>
      </w:pPr>
      <w:r>
        <w:t xml:space="preserve">Operational Challenges and Solutions in China Guangzhou</w:t>
      </w:r>
    </w:p>
    <w:p>
      <w:pPr>
        <w:pStyle w:val="FirstParagraph"/>
      </w:pPr>
      <w:r>
        <w:t xml:space="preserve">The implementation phase revealed several critical challenges specific to operating a private or specialized psychiatric entity in</w:t>
      </w:r>
      <w:r>
        <w:t xml:space="preserve"> </w:t>
      </w:r>
      <w:r>
        <w:rPr>
          <w:bCs/>
          <w:b/>
        </w:rPr>
        <w:t xml:space="preserve">China Guangzhou</w:t>
      </w:r>
      <w:r>
        <w:t xml:space="preserve">.</w:t>
      </w:r>
    </w:p>
    <w:p>
      <w:pPr>
        <w:pStyle w:val="BodyText"/>
      </w:pPr>
      <w:r>
        <w:br/>
      </w:r>
    </w:p>
    <w:p>
      <w:pPr>
        <w:pStyle w:val="BodyText"/>
      </w:pPr>
      <w:r>
        <w:rPr>
          <w:bCs/>
          <w:b/>
        </w:rPr>
        <w:t xml:space="preserve">A. Stigma and Cultural Barriers:</w:t>
      </w:r>
    </w:p>
    <w:p>
      <w:pPr>
        <w:pStyle w:val="BodyText"/>
      </w:pPr>
      <w:r>
        <w:br/>
      </w:r>
      <w:r>
        <w:t xml:space="preserve">Despite growing awareness, stigma surrounding mental illness remains a significant hurdle in many communities within Guangdong. Patients often delay seeking help until symptoms become severe. The clinic addressed this by launching community outreach programs focusing on "stress management" and "emotional wellness" rather than explicitly labeling them as psychiatric interventions initially. This approach allowed the</w:t>
      </w:r>
      <w:r>
        <w:t xml:space="preserve"> </w:t>
      </w:r>
      <w:r>
        <w:rPr>
          <w:bCs/>
          <w:b/>
        </w:rPr>
        <w:t xml:space="preserve">Psychiatrist</w:t>
      </w:r>
      <w:r>
        <w:t xml:space="preserve"> </w:t>
      </w:r>
      <w:r>
        <w:t xml:space="preserve">to engage patients earlier in their journey.</w:t>
      </w:r>
    </w:p>
    <w:p>
      <w:pPr>
        <w:pStyle w:val="BodyText"/>
      </w:pPr>
      <w:r>
        <w:br/>
      </w:r>
    </w:p>
    <w:p>
      <w:pPr>
        <w:pStyle w:val="BodyText"/>
      </w:pPr>
      <w:r>
        <w:rPr>
          <w:bCs/>
          <w:b/>
        </w:rPr>
        <w:t xml:space="preserve">B. Regulatory Compliance:</w:t>
      </w:r>
    </w:p>
    <w:p>
      <w:pPr>
        <w:pStyle w:val="BodyText"/>
      </w:pPr>
      <w:r>
        <w:br/>
      </w:r>
      <w:r>
        <w:t xml:space="preserve">Operating within the strict healthcare regulations of China requires meticulous attention to compliance regarding medical licensing, data privacy (aligned with China’s Personal Information Protection Law), and pharmaceutical prescriptions. The clinic established a rigorous internal audit system to ensure all psychiatric practices met national standards while maintaining international best practices.</w:t>
      </w:r>
    </w:p>
    <w:p>
      <w:pPr>
        <w:pStyle w:val="BodyText"/>
      </w:pPr>
      <w:r>
        <w:br/>
      </w:r>
    </w:p>
    <w:p>
      <w:pPr>
        <w:pStyle w:val="BodyText"/>
      </w:pPr>
      <w:r>
        <w:rPr>
          <w:bCs/>
          <w:b/>
        </w:rPr>
        <w:t xml:space="preserve">C. Talent Acquisition:</w:t>
      </w:r>
    </w:p>
    <w:p>
      <w:pPr>
        <w:pStyle w:val="BodyText"/>
      </w:pPr>
      <w:r>
        <w:br/>
      </w:r>
      <w:r>
        <w:t xml:space="preserve">Finding a qualified</w:t>
      </w:r>
      <w:r>
        <w:t xml:space="preserve"> </w:t>
      </w:r>
      <w:r>
        <w:rPr>
          <w:bCs/>
          <w:b/>
        </w:rPr>
        <w:t xml:space="preserve">Psychiatrist</w:t>
      </w:r>
      <w:r>
        <w:t xml:space="preserve"> </w:t>
      </w:r>
      <w:r>
        <w:t xml:space="preserve">willing to work in the private or specialized sector in Guangzhou was competitive. Many top professionals remain entrenched in public university hospitals due to job security and prestige. To attract talent, the organization offered flexible working hours, opportunities for international research collaboration, and a supportive administrative environment that reduced bureaucratic burdens.</w:t>
      </w:r>
    </w:p>
    <w:p>
      <w:pPr>
        <w:pStyle w:val="BodyText"/>
      </w:pPr>
      <w:r>
        <w:br/>
      </w:r>
    </w:p>
    <w:bookmarkEnd w:id="23"/>
    <w:bookmarkStart w:id="24" w:name="outcomes-and-impact-assessment"/>
    <w:p>
      <w:pPr>
        <w:pStyle w:val="Heading2"/>
      </w:pPr>
      <w:r>
        <w:t xml:space="preserve">Outcomes and Impact Assessment</w:t>
      </w:r>
    </w:p>
    <w:p>
      <w:pPr>
        <w:pStyle w:val="FirstParagraph"/>
      </w:pPr>
      <w:r>
        <w:t xml:space="preserve">Six months after its launch in</w:t>
      </w:r>
      <w:r>
        <w:t xml:space="preserve"> </w:t>
      </w:r>
      <w:r>
        <w:rPr>
          <w:bCs/>
          <w:b/>
        </w:rPr>
        <w:t xml:space="preserve">China Guangzhou</w:t>
      </w:r>
      <w:r>
        <w:t xml:space="preserve">, the clinic reported significant operational metrics:</w:t>
      </w:r>
    </w:p>
    <w:p>
      <w:pPr>
        <w:pStyle w:val="BodyText"/>
      </w:pPr>
      <w:r>
        <w:br/>
      </w:r>
    </w:p>
    <w:p>
      <w:pPr>
        <w:numPr>
          <w:ilvl w:val="0"/>
          <w:numId w:val="1002"/>
        </w:numPr>
        <w:pStyle w:val="Compact"/>
      </w:pPr>
      <w:r>
        <w:rPr>
          <w:bCs/>
          <w:b/>
        </w:rPr>
        <w:t xml:space="preserve">Patient Retention:</w:t>
      </w:r>
    </w:p>
    <w:p>
      <w:pPr>
        <w:numPr>
          <w:ilvl w:val="0"/>
          <w:numId w:val="1002"/>
        </w:numPr>
        <w:pStyle w:val="Compact"/>
      </w:pPr>
      <w:r>
        <w:t xml:space="preserve">Clinical Efficacy:</w:t>
      </w:r>
    </w:p>
    <w:p>
      <w:pPr>
        <w:numPr>
          <w:ilvl w:val="0"/>
          <w:numId w:val="1002"/>
        </w:numPr>
        <w:pStyle w:val="Compact"/>
      </w:pPr>
      <w:r>
        <w:rPr>
          <w:bCs/>
          <w:b/>
        </w:rPr>
        <w:t xml:space="preserve">Community Engagement:</w:t>
      </w:r>
    </w:p>
    <w:p>
      <w:pPr>
        <w:pStyle w:val="FirstParagraph"/>
      </w:pPr>
      <w:r>
        <w:br/>
      </w:r>
    </w:p>
    <w:bookmarkEnd w:id="24"/>
    <w:bookmarkStart w:id="25" w:name="conclusion-and-future-outlook"/>
    <w:p>
      <w:pPr>
        <w:pStyle w:val="Heading2"/>
      </w:pPr>
      <w:r>
        <w:t xml:space="preserve">Conclusion and Future Outlook</w:t>
      </w:r>
    </w:p>
    <w:p>
      <w:pPr>
        <w:pStyle w:val="FirstParagraph"/>
      </w:pPr>
      <w:r>
        <w:t xml:space="preserve">This</w:t>
      </w:r>
      <w:r>
        <w:t xml:space="preserve"> </w:t>
      </w:r>
      <w:r>
        <w:rPr>
          <w:bCs/>
          <w:b/>
        </w:rPr>
        <w:t xml:space="preserve">Case Study</w:t>
      </w:r>
    </w:p>
    <w:p>
      <w:pPr>
        <w:pStyle w:val="BodyText"/>
      </w:pPr>
      <w:r>
        <w:t xml:space="preserve"> </w:t>
      </w:r>
      <w:r>
        <w:t xml:space="preserve">demonstrates that there is a viable, scalable model for enhancing psychiatric care in major Chinese metropolitan centers. The success of the initiative in</w:t>
      </w:r>
      <w:r>
        <w:t xml:space="preserve"> </w:t>
      </w:r>
      <w:r>
        <w:rPr>
          <w:bCs/>
          <w:b/>
        </w:rPr>
        <w:t xml:space="preserve">China Guangzhou</w:t>
      </w:r>
      <w:r>
        <w:t xml:space="preserve"> </w:t>
      </w:r>
      <w:r>
        <w:t xml:space="preserve">relies heavily on the adaptability and expertise of the</w:t>
      </w:r>
      <w:r>
        <w:t xml:space="preserve"> </w:t>
      </w:r>
      <w:r>
        <w:rPr>
          <w:bCs/>
          <w:b/>
        </w:rPr>
        <w:t xml:space="preserve">Psychiatrist</w:t>
      </w:r>
      <w:r>
        <w:t xml:space="preserve">. It highlights that medical excellence must be paired with cultural sensitivity and operational agility.</w:t>
      </w:r>
    </w:p>
    <w:p>
      <w:pPr>
        <w:pStyle w:val="BodyText"/>
      </w:pPr>
      <w:r>
        <w:br/>
      </w:r>
      <w:r>
        <w:br/>
      </w:r>
    </w:p>
    <w:p>
      <w:pPr>
        <w:pStyle w:val="BodyText"/>
      </w:pPr>
      <w:r>
        <w:t xml:space="preserve">In conclusion, as mental health awareness continues to grow in China, the demand for specialized psychiatric services will only increase. By focusing on patient-centric care, regulatory compliance, and professional development of the</w:t>
      </w:r>
      <w:r>
        <w:t xml:space="preserve"> </w:t>
      </w:r>
      <w:r>
        <w:rPr>
          <w:bCs/>
          <w:b/>
        </w:rPr>
        <w:t xml:space="preserve">Psychiatrist</w:t>
      </w:r>
      <w:r>
        <w:t xml:space="preserve">, healthcare providers in</w:t>
      </w:r>
    </w:p>
    <w:p>
      <w:pPr>
        <w:pStyle w:val="BodyText"/>
      </w:pPr>
      <w:r>
        <w:t xml:space="preserve">China Guangzhou</w:t>
      </w:r>
    </w:p>
    <w:p>
      <w:pPr>
        <w:pStyle w:val="BodyText"/>
      </w:pPr>
      <w:r>
        <w:t xml:space="preserve"> </w:t>
      </w:r>
      <w:r>
        <w:t xml:space="preserve">can set a benchmark for future mental health initiatives across the nation. The integration of global psychiatric standards with local contextual needs ensures sustainable growth and improved public health outcomes.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Psychiatric Care in China Guangzhou</dc:title>
  <dc:creator/>
  <dc:language>en</dc:language>
  <cp:keywords/>
  <dcterms:created xsi:type="dcterms:W3CDTF">2026-07-29T04:31:32Z</dcterms:created>
  <dcterms:modified xsi:type="dcterms:W3CDTF">2026-07-29T04:31:32Z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