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Psychiatric</w:t>
      </w:r>
      <w:r>
        <w:t xml:space="preserve"> </w:t>
      </w:r>
      <w:r>
        <w:t xml:space="preserve">Care</w:t>
      </w:r>
      <w:r>
        <w:t xml:space="preserve"> </w:t>
      </w:r>
      <w:r>
        <w:t xml:space="preserve">in</w:t>
      </w:r>
      <w:r>
        <w:t xml:space="preserve"> </w:t>
      </w:r>
      <w:r>
        <w:t xml:space="preserve">Colombia</w:t>
      </w:r>
      <w:r>
        <w:t xml:space="preserve"> </w:t>
      </w:r>
      <w:r>
        <w:t xml:space="preserve">Bogotá</w:t>
      </w:r>
    </w:p>
    <w:bookmarkStart w:id="34" w:name="X827f63630538705d6902e9fe2126cf16c731fa1"/>
    <w:p>
      <w:pPr>
        <w:pStyle w:val="Heading1"/>
      </w:pPr>
      <w:r>
        <w:t xml:space="preserve">Case Study Report: Advancing Psychiatric Healthcare Models in Colombia Bogotá</w:t>
      </w:r>
    </w:p>
    <w:p>
      <w:pPr>
        <w:pStyle w:val="FirstParagraph"/>
      </w:pPr>
      <w:r>
        <w:rPr>
          <w:bCs/>
          <w:b/>
        </w:rPr>
        <w:t xml:space="preserve">Date:</w:t>
      </w:r>
      <w:r>
        <w:t xml:space="preserve"> </w:t>
      </w:r>
      <w:r>
        <w:t xml:space="preserve">October 2023</w:t>
      </w:r>
      <w:r>
        <w:br/>
      </w:r>
      <w:r>
        <w:rPr>
          <w:bCs/>
          <w:b/>
        </w:rPr>
        <w:t xml:space="preserve">Locus:</w:t>
      </w:r>
      <w:r>
        <w:t xml:space="preserve">Bogotá, Colombia</w:t>
      </w:r>
      <w:r>
        <w:br/>
      </w:r>
      <w:r>
        <w:rPr>
          <w:bCs/>
          <w:b/>
        </w:rPr>
        <w:t xml:space="preserve">Focal Point:</w:t>
      </w:r>
      <w:r>
        <w:t xml:space="preserve">Clinical Psychiatry and Public Health Integration</w:t>
      </w:r>
    </w:p>
    <w:p>
      <w:pPr>
        <w:pStyle w:val="BodyText"/>
      </w:pPr>
      <w:r>
        <w:rPr>
          <w:iCs/>
          <w:i/>
        </w:rPr>
        <w:t xml:space="preserve">This document outlines a comprehensive analysis of the evolving landscape of mental health treatment within the capital region. It specifically examines the role, challenges, and opportunities for a modern psychiatric practice situated in Colombia Bogotá.</w:t>
      </w:r>
    </w:p>
    <w:bookmarkStart w:id="20" w:name="executive-summary"/>
    <w:p>
      <w:pPr>
        <w:pStyle w:val="Heading2"/>
      </w:pPr>
      <w:r>
        <w:t xml:space="preserve">1. Executive Summary</w:t>
      </w:r>
    </w:p>
    <w:p>
      <w:pPr>
        <w:pStyle w:val="FirstParagraph"/>
      </w:pPr>
      <w:r>
        <w:t xml:space="preserve">In recent years, the demand for mental health services has surged globally, but no region illustrates this complexity quite like Colombia Bogotá. As the economic and cultural heart of Colombia, the capital city faces a unique convergence of rapid urbanization, post-conflict social healing needs, and modern lifestyle stressors. This case study explores how a specialized</w:t>
      </w:r>
      <w:r>
        <w:t xml:space="preserve"> </w:t>
      </w:r>
      <w:r>
        <w:rPr>
          <w:bCs/>
          <w:b/>
        </w:rPr>
        <w:t xml:space="preserve">Psychiatrist</w:t>
      </w:r>
      <w:r>
        <w:t xml:space="preserve"> </w:t>
      </w:r>
      <w:r>
        <w:t xml:space="preserve">operates within this dynamic environment in</w:t>
      </w:r>
      <w:r>
        <w:t xml:space="preserve"> </w:t>
      </w:r>
      <w:r>
        <w:rPr>
          <w:bCs/>
          <w:b/>
        </w:rPr>
        <w:t xml:space="preserve">Colombia Bogotá</w:t>
      </w:r>
      <w:r>
        <w:t xml:space="preserve">. The primary objective is to understand the intersection of clinical precision, cultural sensitivity, and systemic healthcare navigation required to provide effective care.</w:t>
      </w:r>
    </w:p>
    <w:p>
      <w:pPr>
        <w:pStyle w:val="BodyText"/>
      </w:pPr>
      <w:r>
        <w:t xml:space="preserve">The narrative herein does not merely describe a medical procedure; it dissects the ecosystem of mental health in one of Latin America's most populous cities. It argues that successful psychiatric practice in this context requires more than biomedical knowledge; it demands an acute awareness of the socio-political fabric that defines life in</w:t>
      </w:r>
      <w:r>
        <w:t xml:space="preserve"> </w:t>
      </w:r>
      <w:r>
        <w:rPr>
          <w:bCs/>
          <w:b/>
        </w:rPr>
        <w:t xml:space="preserve">Colombia Bogotá</w:t>
      </w:r>
      <w:r>
        <w:t xml:space="preserve">.</w:t>
      </w:r>
    </w:p>
    <w:bookmarkEnd w:id="20"/>
    <w:bookmarkStart w:id="23" w:name="X7ad71e4064e9b42dc0aaba10a823342cfacd25e"/>
    <w:p>
      <w:pPr>
        <w:pStyle w:val="Heading2"/>
      </w:pPr>
      <w:r>
        <w:t xml:space="preserve">2. Contextual Background: The Landscape of Mental Health in Colombia Bogotá</w:t>
      </w:r>
    </w:p>
    <w:p>
      <w:pPr>
        <w:pStyle w:val="FirstParagraph"/>
      </w:pPr>
      <w:r>
        <w:t xml:space="preserve">To understand the role of a</w:t>
      </w:r>
      <w:r>
        <w:t xml:space="preserve"> </w:t>
      </w:r>
      <w:r>
        <w:rPr>
          <w:bCs/>
          <w:b/>
        </w:rPr>
        <w:t xml:space="preserve">Psychiatrist</w:t>
      </w:r>
      <w:r>
        <w:t xml:space="preserve">, one must first appreciate the terrain they navigate. Colombia has undergone significant transformations over the last two decades. While national peace agreements have reduced large-scale armed conflict, the psychological scars remain deep-seated within communities across the nation, including its capital.</w:t>
      </w:r>
    </w:p>
    <w:bookmarkStart w:id="21" w:name="socio-economic-factors"/>
    <w:p>
      <w:pPr>
        <w:pStyle w:val="Heading3"/>
      </w:pPr>
      <w:r>
        <w:t xml:space="preserve">2.1 Socio-Economic Factors</w:t>
      </w:r>
    </w:p>
    <w:p>
      <w:pPr>
        <w:pStyle w:val="FirstParagraph"/>
      </w:pPr>
      <w:r>
        <w:t xml:space="preserve">Bogotá is a city of stark contrasts. It hosts a booming tech sector and an educated middle class alongside vast informal settlements. For the affluent populations in zones such as Chapinero or Usaquén, psychiatric care often intersects with high-performance anxiety, depression related to professional pressure, and substance abuse linked to nightlife cultures. Conversely, for migrant populations from rural areas or other conflict-affected regions arriving in</w:t>
      </w:r>
      <w:r>
        <w:t xml:space="preserve"> </w:t>
      </w:r>
      <w:r>
        <w:rPr>
          <w:bCs/>
          <w:b/>
        </w:rPr>
        <w:t xml:space="preserve">Colombia Bogotá</w:t>
      </w:r>
      <w:r>
        <w:t xml:space="preserve">, the primary concerns often include trauma displacement anxiety and integration disorders.</w:t>
      </w:r>
    </w:p>
    <w:bookmarkEnd w:id="21"/>
    <w:bookmarkStart w:id="22" w:name="the-healthcare-system-structure"/>
    <w:p>
      <w:pPr>
        <w:pStyle w:val="Heading3"/>
      </w:pPr>
      <w:r>
        <w:t xml:space="preserve">2.2 The Healthcare System Structure</w:t>
      </w:r>
    </w:p>
    <w:p>
      <w:pPr>
        <w:pStyle w:val="FirstParagraph"/>
      </w:pPr>
      <w:r>
        <w:t xml:space="preserve">The Colombian health system is organized around the General System of Social Security in Health (SGSSS). Patients are enrolled in one of two regimes: Contributory (for those with formal employment) or Subsidiado (for low-income individuals). A</w:t>
      </w:r>
      <w:r>
        <w:t xml:space="preserve"> </w:t>
      </w:r>
      <w:r>
        <w:rPr>
          <w:bCs/>
          <w:b/>
        </w:rPr>
        <w:t xml:space="preserve">Psychiatrist</w:t>
      </w:r>
      <w:r>
        <w:t xml:space="preserve"> </w:t>
      </w:r>
      <w:r>
        <w:t xml:space="preserve">working in this system must be adept at navigating insurance authorizations, understanding coverage limitations, and advocating for necessary treatments such as psychotherapy sessions or specific pharmacological interventions that may not be immediately covered.</w:t>
      </w:r>
    </w:p>
    <w:bookmarkEnd w:id="22"/>
    <w:bookmarkEnd w:id="23"/>
    <w:bookmarkStart w:id="26" w:name="case-profile-the-clinical-approach"/>
    <w:p>
      <w:pPr>
        <w:pStyle w:val="Heading2"/>
      </w:pPr>
      <w:r>
        <w:t xml:space="preserve">3. Case Profile: The Clinical Approach</w:t>
      </w:r>
    </w:p>
    <w:p>
      <w:pPr>
        <w:pStyle w:val="FirstParagraph"/>
      </w:pPr>
      <w:r>
        <w:t xml:space="preserve">This section details the operational model of a hypothetical but representative psychiatric practice in</w:t>
      </w:r>
      <w:r>
        <w:t xml:space="preserve"> </w:t>
      </w:r>
      <w:r>
        <w:rPr>
          <w:bCs/>
          <w:b/>
        </w:rPr>
        <w:t xml:space="preserve">Colombia Bogotá</w:t>
      </w:r>
      <w:r>
        <w:t xml:space="preserve">, referred to here as "Center for Integral Mental Health."</w:t>
      </w:r>
    </w:p>
    <w:bookmarkStart w:id="24" w:name="patient-demographics-and-presentation"/>
    <w:p>
      <w:pPr>
        <w:pStyle w:val="Heading3"/>
      </w:pPr>
      <w:r>
        <w:t xml:space="preserve">3.1 Patient Demographics and Presentation</w:t>
      </w:r>
    </w:p>
    <w:p>
      <w:pPr>
        <w:pStyle w:val="FirstParagraph"/>
      </w:pPr>
      <w:r>
        <w:t xml:space="preserve">The clinic serves a diverse demographic typical of the capital. A significant portion of the patient load consists of adults aged 25 to 45, representing the core workforce. Common presentations include:</w:t>
      </w:r>
    </w:p>
    <w:p>
      <w:pPr>
        <w:numPr>
          <w:ilvl w:val="0"/>
          <w:numId w:val="1001"/>
        </w:numPr>
        <w:pStyle w:val="Compact"/>
      </w:pPr>
      <w:r>
        <w:rPr>
          <w:bCs/>
          <w:b/>
        </w:rPr>
        <w:t xml:space="preserve">Major Depressive Disorder (MDD):</w:t>
      </w:r>
      <w:r>
        <w:t xml:space="preserve"> </w:t>
      </w:r>
      <w:r>
        <w:t xml:space="preserve">Often exacerbated by economic instability and personal trauma.</w:t>
      </w:r>
    </w:p>
    <w:p>
      <w:pPr>
        <w:numPr>
          <w:ilvl w:val="0"/>
          <w:numId w:val="1001"/>
        </w:numPr>
        <w:pStyle w:val="Compact"/>
      </w:pPr>
      <w:r>
        <w:rPr>
          <w:bCs/>
          <w:b/>
        </w:rPr>
        <w:t xml:space="preserve">Anxiety Disorders:</w:t>
      </w:r>
    </w:p>
    <w:p>
      <w:pPr>
        <w:numPr>
          <w:ilvl w:val="0"/>
          <w:numId w:val="1001"/>
        </w:numPr>
        <w:pStyle w:val="Compact"/>
      </w:pPr>
      <w:r>
        <w:rPr>
          <w:bCs/>
          <w:b/>
        </w:rPr>
        <w:t xml:space="preserve">Trauma-Related Conditions:</w:t>
      </w:r>
      <w:r>
        <w:t xml:space="preserve">Ptsd resulting from past conflicts or recent social unrest in the city.</w:t>
      </w:r>
    </w:p>
    <w:bookmarkEnd w:id="24"/>
    <w:bookmarkStart w:id="25" w:name="the-role-of-the-psychiatrist"/>
    <w:p>
      <w:pPr>
        <w:pStyle w:val="Heading3"/>
      </w:pPr>
      <w:r>
        <w:t xml:space="preserve">3.2 The Role of the Psychiatrist</w:t>
      </w:r>
    </w:p>
    <w:p>
      <w:pPr>
        <w:pStyle w:val="FirstParagraph"/>
      </w:pPr>
      <w:r>
        <w:t xml:space="preserve">In this setting, the</w:t>
      </w:r>
      <w:r>
        <w:t xml:space="preserve"> </w:t>
      </w:r>
      <w:r>
        <w:rPr>
          <w:bCs/>
          <w:b/>
        </w:rPr>
        <w:t xml:space="preserve">Psychiatrist</w:t>
      </w:r>
      <w:r>
        <w:t xml:space="preserve">Colombia Bogotá.</w:t>
      </w:r>
    </w:p>
    <w:p>
      <w:pPr>
        <w:pStyle w:val="BodyText"/>
      </w:pPr>
      <w:r>
        <w:rPr>
          <w:iCs/>
          <w:i/>
        </w:rPr>
        <w:t xml:space="preserve">Clinical Nuance:</w:t>
      </w:r>
      <w:r>
        <w:t xml:space="preserve"> </w:t>
      </w:r>
      <w:r>
        <w:t xml:space="preserve">Cultural competence is paramount. In Colombian culture, family plays a central role ("familismo"). Therefore, treatment plans often require the inclusion of family members to ensure adherence and provide a support network. A rigid individualistic approach may fail in this cultural context.</w:t>
      </w:r>
    </w:p>
    <w:bookmarkEnd w:id="25"/>
    <w:bookmarkEnd w:id="26"/>
    <w:bookmarkStart w:id="30" w:name="challenges-and-strategic-responses"/>
    <w:p>
      <w:pPr>
        <w:pStyle w:val="Heading2"/>
      </w:pPr>
      <w:r>
        <w:t xml:space="preserve">4. Challenges and Strategic Responses</w:t>
      </w:r>
    </w:p>
    <w:p>
      <w:pPr>
        <w:pStyle w:val="FirstParagraph"/>
      </w:pPr>
      <w:r>
        <w:t xml:space="preserve">The operation of psychiatric services in any major city is fraught with difficulties, but specific challenges arise in the Colombian context.</w:t>
      </w:r>
    </w:p>
    <w:bookmarkStart w:id="27" w:name="stigma-and-access"/>
    <w:p>
      <w:pPr>
        <w:pStyle w:val="Heading3"/>
      </w:pPr>
      <w:r>
        <w:t xml:space="preserve">4.1 Stigma and Access</w:t>
      </w:r>
    </w:p>
    <w:p>
      <w:pPr>
        <w:pStyle w:val="FirstParagraph"/>
      </w:pPr>
      <w:r>
        <w:t xml:space="preserve">Despite progress, mental illness still carries a stigma in many sectors of society. Patients may present late to treatment because they fear professional repercussions or social judgment. The</w:t>
      </w:r>
      <w:r>
        <w:t xml:space="preserve"> </w:t>
      </w:r>
      <w:r>
        <w:rPr>
          <w:bCs/>
          <w:b/>
        </w:rPr>
        <w:t xml:space="preserve">Psychiatrist</w:t>
      </w:r>
    </w:p>
    <w:bookmarkEnd w:id="27"/>
    <w:bookmarkStart w:id="28" w:name="X9a44ff777079620e879014653371dddd14f1722"/>
    <w:p>
      <w:pPr>
        <w:pStyle w:val="Heading3"/>
      </w:pPr>
      <w:r>
        <w:t xml:space="preserve">4.2 Resource Limitations in the Public Sector</w:t>
      </w:r>
    </w:p>
    <w:p>
      <w:pPr>
        <w:pStyle w:val="FirstParagraph"/>
      </w:pPr>
      <w:r>
        <w:t xml:space="preserve">In the subsidized regime, wait times for psychiatric appointments can be extensive. A specialized clinic in</w:t>
      </w:r>
      <w:r>
        <w:t xml:space="preserve"> </w:t>
      </w:r>
      <w:r>
        <w:rPr>
          <w:bCs/>
          <w:b/>
        </w:rPr>
        <w:t xml:space="preserve">Colombia Bogotá</w:t>
      </w:r>
      <w:r>
        <w:t xml:space="preserve"> </w:t>
      </w:r>
      <w:r>
        <w:t xml:space="preserve">often bridges this gap by offering private care or sliding-scale fees. However, this creates an ethical challenge regarding equity of access. The strategic response involves collaboration with non-governmental organizations (NGOs) and community health centers to refer patients who cannot afford private care, ensuring the</w:t>
      </w:r>
      <w:r>
        <w:t xml:space="preserve"> </w:t>
      </w:r>
      <w:r>
        <w:rPr>
          <w:bCs/>
          <w:b/>
        </w:rPr>
        <w:t xml:space="preserve">Psychiatrist</w:t>
      </w:r>
    </w:p>
    <w:bookmarkEnd w:id="28"/>
    <w:bookmarkStart w:id="29" w:name="integration-with-primary-care"/>
    <w:p>
      <w:pPr>
        <w:pStyle w:val="Heading3"/>
      </w:pPr>
      <w:r>
        <w:t xml:space="preserve">4.3 Integration with Primary Care</w:t>
      </w:r>
    </w:p>
    <w:p>
      <w:pPr>
        <w:pStyle w:val="FirstParagraph"/>
      </w:pPr>
      <w:r>
        <w:t xml:space="preserve">Mental health issues are often somatized in Colombian presentations of distress (e.g., complaining of headaches or fatigue rather than sadness). The</w:t>
      </w:r>
      <w:r>
        <w:t xml:space="preserve"> </w:t>
      </w:r>
      <w:r>
        <w:rPr>
          <w:bCs/>
          <w:b/>
        </w:rPr>
        <w:t xml:space="preserve">Psychiatrist</w:t>
      </w:r>
    </w:p>
    <w:bookmarkEnd w:id="29"/>
    <w:bookmarkEnd w:id="30"/>
    <w:bookmarkStart w:id="31" w:name="outcomes-and-impact-assessment"/>
    <w:p>
      <w:pPr>
        <w:pStyle w:val="Heading2"/>
      </w:pPr>
      <w:r>
        <w:t xml:space="preserve">5. Outcomes and Impact Assessment</w:t>
      </w:r>
    </w:p>
    <w:p>
      <w:pPr>
        <w:pStyle w:val="FirstParagraph"/>
      </w:pPr>
      <w:r>
        <w:t xml:space="preserve">Data collected from practices similar to the one analyzed in this case study indicates positive outcomes when the model is holistic. Key metrics include:</w:t>
      </w:r>
    </w:p>
    <w:p>
      <w:pPr>
        <w:numPr>
          <w:ilvl w:val="0"/>
          <w:numId w:val="1002"/>
        </w:numPr>
        <w:pStyle w:val="Compact"/>
      </w:pPr>
      <w:r>
        <w:rPr>
          <w:bCs/>
          <w:b/>
        </w:rPr>
        <w:t xml:space="preserve">Treatment Adherence:</w:t>
      </w:r>
    </w:p>
    <w:p>
      <w:pPr>
        <w:numPr>
          <w:ilvl w:val="0"/>
          <w:numId w:val="1002"/>
        </w:numPr>
        <w:pStyle w:val="Compact"/>
      </w:pPr>
      <w:r>
        <w:rPr>
          <w:bCs/>
          <w:b/>
        </w:rPr>
        <w:t xml:space="preserve">Patient Satisfaction:</w:t>
      </w:r>
    </w:p>
    <w:p>
      <w:pPr>
        <w:numPr>
          <w:ilvl w:val="0"/>
          <w:numId w:val="1002"/>
        </w:numPr>
        <w:pStyle w:val="Compact"/>
      </w:pPr>
      <w:r>
        <w:rPr>
          <w:bCs/>
          <w:b/>
        </w:rPr>
        <w:t xml:space="preserve">Reduction in Hospitalizations:</w:t>
      </w:r>
      <w:r>
        <w:t xml:space="preserve">Psychiatrist</w:t>
      </w:r>
    </w:p>
    <w:bookmarkEnd w:id="31"/>
    <w:bookmarkStart w:id="32" w:name="Xda45004ae16fc60aef1744b0df986d11a4e7649"/>
    <w:p>
      <w:pPr>
        <w:pStyle w:val="Heading2"/>
      </w:pPr>
      <w:r>
        <w:t xml:space="preserve">6. Future Directions for Psychiatric Care in Colombia Bogotá</w:t>
      </w:r>
    </w:p>
    <w:p>
      <w:pPr>
        <w:pStyle w:val="FirstParagraph"/>
      </w:pPr>
      <w:r>
        <w:t xml:space="preserve">The future of psychiatric care in</w:t>
      </w:r>
      <w:r>
        <w:t xml:space="preserve"> </w:t>
      </w:r>
      <w:r>
        <w:rPr>
          <w:bCs/>
          <w:b/>
        </w:rPr>
        <w:t xml:space="preserve">Colombia Bogotá</w:t>
      </w:r>
    </w:p>
    <w:p>
      <w:pPr>
        <w:pStyle w:val="BodyText"/>
      </w:pPr>
      <w:r>
        <w:t xml:space="preserve">Additionally, as mental health awareness grows among the younger generation in Bogotá, there is an opportunity to shift from a reactive model (treating crisis) to a proactive model (preventative mental health wellness). This requires</w:t>
      </w:r>
      <w:r>
        <w:t xml:space="preserve"> </w:t>
      </w:r>
      <w:r>
        <w:rPr>
          <w:bCs/>
          <w:b/>
        </w:rPr>
        <w:t xml:space="preserve">Psychiatrist</w:t>
      </w:r>
    </w:p>
    <w:bookmarkEnd w:id="32"/>
    <w:bookmarkStart w:id="33" w:name="conclusion"/>
    <w:p>
      <w:pPr>
        <w:pStyle w:val="Heading2"/>
      </w:pPr>
      <w:r>
        <w:t xml:space="preserve">7. Conclusion</w:t>
      </w:r>
    </w:p>
    <w:p>
      <w:pPr>
        <w:pStyle w:val="FirstParagraph"/>
      </w:pPr>
      <w:r>
        <w:t xml:space="preserve">This case study highlights that practicing psychiatry in</w:t>
      </w:r>
      <w:r>
        <w:t xml:space="preserve"> </w:t>
      </w:r>
      <w:r>
        <w:rPr>
          <w:bCs/>
          <w:b/>
        </w:rPr>
        <w:t xml:space="preserve">Colombia Bogotá</w:t>
      </w:r>
      <w:r>
        <w:t xml:space="preserve">Psychiatrist</w:t>
      </w:r>
    </w:p>
    <w:p>
      <w:pPr>
        <w:pStyle w:val="BodyText"/>
      </w:pPr>
      <w:r>
        <w:t xml:space="preserve">For stakeholders in public health policy and private medical investors in</w:t>
      </w:r>
      <w:r>
        <w:t xml:space="preserve"> </w:t>
      </w:r>
      <w:r>
        <w:rPr>
          <w:bCs/>
          <w:b/>
        </w:rPr>
        <w:t xml:space="preserve">Colombia Bogotá</w:t>
      </w:r>
      <w:r>
        <w:t xml:space="preserve">, this document underscores the necessity of supporting integrated care models. By investing in psychiatric infrastructure that respects local nuances, the city can significantly improve the quality of life for its citizens. The journey toward comprehensive mental health coverage is ongoing, but with dedicated professional effort and systemic support,</w:t>
      </w:r>
      <w:r>
        <w:t xml:space="preserve"> </w:t>
      </w:r>
      <w:r>
        <w:rPr>
          <w:bCs/>
          <w:b/>
        </w:rPr>
        <w:t xml:space="preserve">Colombia Bogotá</w:t>
      </w:r>
    </w:p>
    <w:p>
      <w:pPr>
        <w:pStyle w:val="BodyText"/>
      </w:pPr>
      <w:r>
        <w:t xml:space="preserve">© 2023 Mental Health Case Study Series. All rights reserved. This document is for informational purposes only and does not constitute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Psychiatric Care in Colombia Bogotá</dc:title>
  <dc:creator/>
  <dc:language>en</dc:language>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