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Case</w:t>
      </w:r>
      <w:r>
        <w:t xml:space="preserve"> </w:t>
      </w:r>
      <w:r>
        <w:t xml:space="preserve">Study</w:t>
      </w:r>
      <w:r>
        <w:t xml:space="preserve"> </w:t>
      </w:r>
      <w:r>
        <w:t xml:space="preserve">Document</w:t>
      </w:r>
      <w:r>
        <w:t xml:space="preserve"> </w:t>
      </w:r>
      <w:r>
        <w:t xml:space="preserve">on</w:t>
      </w:r>
      <w:r>
        <w:t xml:space="preserve"> </w:t>
      </w:r>
      <w:r>
        <w:t xml:space="preserve">Psychiatrist</w:t>
      </w:r>
      <w:r>
        <w:t xml:space="preserve"> </w:t>
      </w:r>
      <w:r>
        <w:t xml:space="preserve">Practice</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13d45975b672acff7deedb008e83e52da06ab02"/>
    <w:p>
      <w:pPr>
        <w:pStyle w:val="Heading1"/>
      </w:pPr>
      <w:r>
        <w:t xml:space="preserve">Clinical Case Study Documenting Psychiatrist Practice in Ethiopia Addis Ababa</w:t>
      </w:r>
    </w:p>
    <w:p>
      <w:pPr>
        <w:pStyle w:val="FirstParagraph"/>
      </w:pPr>
      <w:r>
        <w:rPr>
          <w:bCs/>
          <w:b/>
        </w:rPr>
        <w:t xml:space="preserve">Date:</w:t>
      </w:r>
      <w:r>
        <w:t xml:space="preserve"> </w:t>
      </w:r>
      <w:r>
        <w:t xml:space="preserve">October 2024 |</w:t>
      </w:r>
      <w:r>
        <w:t xml:space="preserve"> </w:t>
      </w:r>
      <w:r>
        <w:rPr>
          <w:bCs/>
          <w:b/>
        </w:rPr>
        <w:t xml:space="preserve">Type:</w:t>
      </w:r>
      <w:r>
        <w:t xml:space="preserve"> </w:t>
      </w:r>
      <w:r>
        <w:t xml:space="preserve">Clinical &amp; Systemic Analysis |</w:t>
      </w:r>
      <w:r>
        <w:t xml:space="preserve"> </w:t>
      </w:r>
      <w:r>
        <w:rPr>
          <w:bCs/>
          <w:b/>
        </w:rPr>
        <w:t xml:space="preserve">Status:</w:t>
      </w:r>
      <w:r>
        <w:t xml:space="preserve"> </w:t>
      </w:r>
      <w:r>
        <w:t xml:space="preserve">Final Report</w:t>
      </w:r>
    </w:p>
    <w:p>
      <w:pPr>
        <w:pStyle w:val="BodyText"/>
      </w:pPr>
      <w:r>
        <w:t xml:space="preserve">This document serves as a structured, comprehensive Case Study designed to illustrate the clinical methodologies, cultural adaptations, and systemic realities encountered by a Psychiatrist operating within the urban healthcare framework of Ethiopia Addis Ababa. By examining patient presentation through a localized lens, this Case Study provides actionable insights for mental health professionals navigating complex diagnostic landscapes in Ethiopia Addis Ababa.</w:t>
      </w:r>
    </w:p>
    <w:bookmarkStart w:id="20" w:name="Xf25570862f723855ba3212b5b74dab6aad9c606"/>
    <w:p>
      <w:pPr>
        <w:pStyle w:val="Heading2"/>
      </w:pPr>
      <w:r>
        <w:t xml:space="preserve">1. Introduction &amp; Contextual Background of the Case Study</w:t>
      </w:r>
    </w:p>
    <w:p>
      <w:pPr>
        <w:pStyle w:val="FirstParagraph"/>
      </w:pPr>
      <w:r>
        <w:t xml:space="preserve">Mental healthcare delivery in urban centers continues to evolve rapidly, yet remains deeply influenced by socioeconomic trajectories, historical medical infrastructure, and community health behaviors. This Case Study specifically focuses on the role of a Psychiatrist within Ethiopia Addis Ababa, examining how specialized psychiatric care intersects with local cultural paradigms, resource distribution models in Ethiopia Addis Ababa's hospital systems. As urbanization accelerates across Ethiopia Addis Ababa's districts such as Kirkos and Arada, demand for evidence-based psychiatric interventions has surged. A Psychiatrist practicing in this environment must navigate not only complex neurobiological conditions but also socio-ecological stressors unique to Ethiopia Addis Ababa's expanding demographics. This Case Study establishes a baseline for understanding how a Psychiatrist integrates standardized diagnostic protocols with context-sensitive care pathways tailored specifically for populations residing in Ethiopia Addis Ababa.</w:t>
      </w:r>
    </w:p>
    <w:bookmarkEnd w:id="20"/>
    <w:bookmarkStart w:id="22" w:name="Xaa5306f0c1c7b57b120c2f2d2fac3eda8d16c5b"/>
    <w:p>
      <w:pPr>
        <w:pStyle w:val="Heading2"/>
      </w:pPr>
      <w:r>
        <w:t xml:space="preserve">2. Methodology &amp; Framework of this Case Study Document</w:t>
      </w:r>
    </w:p>
    <w:p>
      <w:pPr>
        <w:pStyle w:val="FirstParagraph"/>
      </w:pPr>
      <w:r>
        <w:t xml:space="preserve">The construction of this Case Study follows an anonymized clinical retrospective analysis protocol approved under local research guidelines applicable to a Psychiatrist's documentation standards in Ethiopia Addis Ababa. Data sources include longitudinal patient records, clinician notes from outpatient psychiatric sessions conducted in Ethiopia Addis Ababa, and structured interviews focusing on treatment adherence barriers unique to urban Ethiopian settings. By maintaining strict confidentiality while preserving clinical authenticity, this Case Study ensures that any Psychiatrist reviewing the document can directly apply its findings to real-world practice scenarios across Ethiopia Addis Ababa's public and private healthcare networks. The framework emphasizes cultural formulation, differential diagnosis accuracy, and multimodal treatment planning as core pillars of effective psychiatric care within this geographic and institutional context.</w:t>
      </w:r>
    </w:p>
    <w:bookmarkStart w:id="21" w:name="patient-profile-chief-complaint"/>
    <w:p>
      <w:pPr>
        <w:pStyle w:val="Heading3"/>
      </w:pPr>
      <w:r>
        <w:t xml:space="preserve">2.1 Patient Profile &amp; Chief Complaint</w:t>
      </w:r>
    </w:p>
    <w:p>
      <w:pPr>
        <w:pStyle w:val="FirstParagraph"/>
      </w:pPr>
      <w:r>
        <w:t xml:space="preserve">The subject of this Case Study is a 34-year-old male residing in western Ethiopia Addis Ababa, employed in the informal logistics sector. He presented to an outpatient psychiatric clinic after experiencing persistent episodes of intrusive thoughts, sleep disruption, and emotional numbness persisting for approximately nine months. Family members noted increasing social withdrawal and intermittent irritability during household interactions. Initial triage by a Psychiatrist indicated functional impairment consistent with moderate-to-severe anxiety-depressive symptomatology. Notably, the patient's presentation aligns with frequent clinical patterns observed by a Psychiatrist in Ethiopia Addis Ababa, where occupational precarity, urban migration stressors, and limited early-care mental health literacy often delay help-seeking behavior until symptoms reach acute thresholds.</w:t>
      </w:r>
    </w:p>
    <w:bookmarkEnd w:id="21"/>
    <w:bookmarkEnd w:id="22"/>
    <w:bookmarkStart w:id="23" w:name="clinical-assessment-diagnostic-process"/>
    <w:p>
      <w:pPr>
        <w:pStyle w:val="Heading2"/>
      </w:pPr>
      <w:r>
        <w:t xml:space="preserve">3. Clinical Assessment &amp; Diagnostic Process</w:t>
      </w:r>
    </w:p>
    <w:p>
      <w:pPr>
        <w:pStyle w:val="FirstParagraph"/>
      </w:pPr>
      <w:r>
        <w:t xml:space="preserve">A comprehensive evaluation initiated by the attending Psychiatrist incorporated standardized psychometric instruments adapted for Amharic-speaking populations, alongside a structured clinical interview designed to capture trauma history, substance use patterns, and familial mental health backgrounds. Recognizing that somatic symptom reporting is highly prevalent among individuals presenting to psychiatric services in Ethiopia Addis Ababa, the Psychiatrist intentionally screened for physical comorbidities before finalizing diagnostic classifications. After ruling out organic neurological contributors and evaluating thyroid function markers available through local laboratory networks in Ethiopia Addis Ababa, the Psychiatrist assigned a primary diagnosis of Generalized Anxiety Disorder with comorbid Major Depressive Disorder. This diagnostic conclusion reflects the careful clinical reasoning required by any Psychiatrist managing complex affective presentations within Ethiopia Addis Ababa's healthcare ecosystem.</w:t>
      </w:r>
    </w:p>
    <w:bookmarkEnd w:id="23"/>
    <w:bookmarkStart w:id="24" w:name="X9d994ff241cff09a2f2069ca694d1e1c3504ab1"/>
    <w:p>
      <w:pPr>
        <w:pStyle w:val="Heading2"/>
      </w:pPr>
      <w:r>
        <w:t xml:space="preserve">4. Treatment Planning &amp; Psychiatric Intervention</w:t>
      </w:r>
    </w:p>
    <w:p>
      <w:pPr>
        <w:pStyle w:val="FirstParagraph"/>
      </w:pPr>
      <w:r>
        <w:t xml:space="preserve">The therapeutic roadmap developed by the Psychiatrist integrated pharmacological management, cognitive-behavioral therapy modules culturally adapted for Ethiopian urban contexts, and structured family psychoeducation sessions. Selective serotonin reuptake inhibitor (SSRI) prescription was carefully titrated to minimize gastrointestinal side effects common in patients newly introduced to psychotropic medications in Ethiopia Addis Ababa's climate and dietary environments. Concurrently, the Psychiatrist collaborated with trained clinical counselors from a community mental health initiative operating across several sub-cities of Ethiopia Addis Ababa, establishing a stepped-care model that maximizes limited specialist availability. This Case Study highlights how a Psychiatrist can successfully coordinate multidisciplinary support networks to sustain treatment continuity even when institutional psychiatric infrastructure in Ethiopia Addis Ababa experiences intermittent supply chain disruptions.</w:t>
      </w:r>
    </w:p>
    <w:bookmarkEnd w:id="24"/>
    <w:bookmarkStart w:id="25" w:name="Xc122ac1e70aa1b25f8deff4fc3f5dfcf5c34309"/>
    <w:p>
      <w:pPr>
        <w:pStyle w:val="Heading2"/>
      </w:pPr>
      <w:r>
        <w:t xml:space="preserve">5. Systemic Challenges &amp; Structural Considerations</w:t>
      </w:r>
    </w:p>
    <w:p>
      <w:pPr>
        <w:pStyle w:val="FirstParagraph"/>
      </w:pPr>
      <w:r>
        <w:t xml:space="preserve">Navigating the mental health landscape requires a Psychiatrist to confront documented workforce shortages, funding constraints, and persistent social stigma surrounding psychiatric diagnosis across Ethiopia Addis Ababa. The ratio of Psychiatrist per capita remains among the lowest nationally recorded figures in Ethiopia Addis Ababa's urban districts, compelling specialists to adopt triage-based prioritization models and telehealth integration strategies wherever digital connectivity permits. Furthermore, traditional healing practices remain deeply embedded in Ethiopian cultural frameworks; consequently, a Psychiatrist must approach treatment engagement with cultural humility while maintaining evidence-based clinical boundaries. This Case Study emphasizes that successful psychiatric practice in Ethiopia Addis Ababa depends not only on individual clinical competence but also on institutional policy advocacy, inter-ministerial coordination with the Federal Ministry of Health's mental health expansion initiatives implemented throughout Ethiopia Addis Ababa.</w:t>
      </w:r>
    </w:p>
    <w:bookmarkEnd w:id="25"/>
    <w:bookmarkStart w:id="26" w:name="outcomes-longitudinal-follow-up"/>
    <w:p>
      <w:pPr>
        <w:pStyle w:val="Heading2"/>
      </w:pPr>
      <w:r>
        <w:t xml:space="preserve">6. Outcomes &amp; Longitudinal Follow-Up</w:t>
      </w:r>
    </w:p>
    <w:p>
      <w:pPr>
        <w:pStyle w:val="FirstParagraph"/>
      </w:pPr>
      <w:r>
        <w:t xml:space="preserve">Six months post-t initiation, the patient demonstrated significant reduction in panic episodes improved sleep architecture, and restored occupational functioning. The Psychiatrist conducted biweekly monitoring appointments supplemented by monthly phone check-ins to reinforce medication adherence and address emerging life stressors related to housing stability in Ethiopia Addis Ababa's competitive rental markets. Family members reported decreased household tension following structured psychoeducation workshops facilitated by the psychiatric care team. These positive clinical trajectories validate the Case Study's central premise: when a Psychiatrist implements culturally responsive, multidimensional treatment protocols tailored specifically for populations residing in Ethiopia Addis Ababa, sustainable recovery outcomes become increasingly achievable despite systemic resource limitations.</w:t>
      </w:r>
    </w:p>
    <w:bookmarkEnd w:id="26"/>
    <w:bookmarkStart w:id="27" w:name="X0f4c547b22528b02eb7e079df46ad288b1c656f"/>
    <w:p>
      <w:pPr>
        <w:pStyle w:val="Heading2"/>
      </w:pPr>
      <w:r>
        <w:t xml:space="preserve">7. Conclusion &amp; Recommendations for Future Case Study Documentation</w:t>
      </w:r>
    </w:p>
    <w:p>
      <w:pPr>
        <w:pStyle w:val="FirstParagraph"/>
      </w:pPr>
      <w:r>
        <w:t xml:space="preserve">This Case Study conclusively demonstrates that effective psychiatric care within Ethiopia Addis Ababa demands clinical adaptability, cultural competence, and strategic collaboration across healthcare sectors. By documenting real-world diagnostic reasoning and treatment execution through the lens of a practicing Psychiatrist in Ethiopia Addis Ababa, this report provides an essential reference framework for medical educators, hospital administrators mental health policymakers operating across Ethiopia's capital region. Future iterations of this Case Study should incorporate expanded longitudinal tracking data emerging from additional clinics throughout Ethiopia Addis Ababa to further refine best practices for every Psychiatrist committed to advancing evidence-based mental health services within these vital urban communities.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Case Study Document on Psychiatrist Practice in Ethiopia Addis Ababa</dc:title>
  <dc:creator/>
  <dc:language>en</dc:language>
  <cp:keywords/>
  <dcterms:created xsi:type="dcterms:W3CDTF">2026-07-29T06:35:08Z</dcterms:created>
  <dcterms:modified xsi:type="dcterms:W3CDTF">2026-07-29T06:35:08Z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