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India</w:t>
      </w:r>
      <w:r>
        <w:t xml:space="preserve"> </w:t>
      </w:r>
      <w:r>
        <w:t xml:space="preserve">New</w:t>
      </w:r>
      <w:r>
        <w:t xml:space="preserve"> </w:t>
      </w:r>
      <w:r>
        <w:t xml:space="preserve">Delhi</w:t>
      </w:r>
    </w:p>
    <w:bookmarkStart w:id="31" w:name="Xc0da9ce7e6b0dd46b9a9d9f3a8f14f73770a795"/>
    <w:p>
      <w:pPr>
        <w:pStyle w:val="Heading1"/>
      </w:pPr>
      <w:r>
        <w:t xml:space="preserve">A Case Study on the Transformation of Psychiatric Services in India New Delhi</w:t>
      </w:r>
    </w:p>
    <w:p>
      <w:pPr>
        <w:pStyle w:val="FirstParagraph"/>
      </w:pPr>
      <w:r>
        <w:rPr>
          <w:bCs/>
          <w:b/>
        </w:rPr>
        <w:t xml:space="preserve">Date:</w:t>
      </w:r>
      <w:r>
        <w:t xml:space="preserve"> </w:t>
      </w:r>
      <w:r>
        <w:t xml:space="preserve">October 2023</w:t>
      </w:r>
      <w:r>
        <w:br/>
      </w:r>
      <w:r>
        <w:rPr>
          <w:bCs/>
          <w:b/>
        </w:rPr>
        <w:t xml:space="preserve">Subject:</w:t>
      </w:r>
      <w:r>
        <w:t xml:space="preserve">Analyzing the Structural, Cultural, and Clinical Shifts in Mental Health Provisioning within a Metropolis</w:t>
      </w:r>
      <w:r>
        <w:br/>
      </w:r>
      <w:r>
        <w:rPr>
          <w:bCs/>
          <w:b/>
        </w:rPr>
        <w:t xml:space="preserve">Focus Region:</w:t>
      </w:r>
      <w:r>
        <w:t xml:space="preserve"> India New Delhi</w:t>
      </w:r>
    </w:p>
    <w:bookmarkStart w:id="20" w:name="executive-summary"/>
    <w:p>
      <w:pPr>
        <w:pStyle w:val="Heading2"/>
      </w:pPr>
      <w:r>
        <w:t xml:space="preserve">1. Executive Summary</w:t>
      </w:r>
    </w:p>
    <w:p>
      <w:pPr>
        <w:pStyle w:val="FirstParagraph"/>
      </w:pPr>
      <w:r>
        <w:t xml:space="preserve">This Case Study examines the rapid evolution of psychiatric care in one of the world's most populous and dynamic capitals: India New Delhi. As a hub for technology, politics, and culture, India New Delhi presents a unique microcosm for understanding mental health challenges in developing urban centers. Historically burdened by stigma, resource scarcity, and a lack of specialized training the region is currently undergoing a significant paradigm shift. This document analyzes how the role of the Psychiatrist has transformed from that of an isolated medical authority to an integral part of multidisciplinary public health initiatives in India New Delhi.</w:t>
      </w:r>
    </w:p>
    <w:bookmarkEnd w:id="20"/>
    <w:bookmarkStart w:id="21" w:name="Xb0e9dacf721c2e27cb89daa5b5dbe9f77e8ebaf"/>
    <w:p>
      <w:pPr>
        <w:pStyle w:val="Heading2"/>
      </w:pPr>
      <w:r>
        <w:t xml:space="preserve">2. Background: The Context of Mental Health in India New Delhi</w:t>
      </w:r>
    </w:p>
    <w:p>
      <w:pPr>
        <w:pStyle w:val="FirstParagraph"/>
      </w:pPr>
      <w:r>
        <w:t xml:space="preserve">India, with its massive population, faces a critical gap in mental healthcare infrastructure. However the disparities are stark when compared to global standards particularly within metropolitan areas like India New Delhi. The city is characterized by high-pressure work environments significant socioeconomic stratification and rapid urbanization all of which contribute to rising rates of anxiety depression bipolar disorder and schizophrenia.</w:t>
      </w:r>
    </w:p>
    <w:p>
      <w:pPr>
        <w:pStyle w:val="BodyText"/>
      </w:pPr>
      <w:r>
        <w:t xml:space="preserve">In the past psychiatric services in India New Delhi were largely confined to large government institutions such as the Institute of Mental Health (IMH) in Tikri Kalan. These facilities often suffered from overcrowding inadequate funding and outdated treatment protocols. The stigma associated with mental illness was profound leading many families to seek help through traditional healers or religious sanctuaries before approaching a qualified Psychiatrist.</w:t>
      </w:r>
    </w:p>
    <w:bookmarkEnd w:id="21"/>
    <w:bookmarkStart w:id="22" w:name="problem-statement"/>
    <w:p>
      <w:pPr>
        <w:pStyle w:val="Heading2"/>
      </w:pPr>
      <w:r>
        <w:t xml:space="preserve">3. Problem Statement</w:t>
      </w:r>
    </w:p>
    <w:p>
      <w:pPr>
        <w:pStyle w:val="FirstParagraph"/>
      </w:pPr>
      <w:r>
        <w:t xml:space="preserve">The core challenge identified in this case study is the "Access-Adherence Gap." While the demand for mental health services in India New Delhi has surged due to increased awareness and stress-related lifestyle changes, the supply side has struggled to keep pace with quality assurance. Key issues include:</w:t>
      </w:r>
    </w:p>
    <w:p>
      <w:pPr>
        <w:numPr>
          <w:ilvl w:val="0"/>
          <w:numId w:val="1001"/>
        </w:numPr>
        <w:pStyle w:val="Compact"/>
      </w:pPr>
      <w:r>
        <w:rPr>
          <w:bCs/>
          <w:b/>
        </w:rPr>
        <w:t xml:space="preserve">Stigma and Cultural Barriers:</w:t>
      </w:r>
      <w:r>
        <w:t xml:space="preserve"> In many communities within India New Delhi mental health issues are still viewed as a sign of weakness or spiritual failing.</w:t>
      </w:r>
    </w:p>
    <w:p>
      <w:pPr>
        <w:numPr>
          <w:ilvl w:val="0"/>
          <w:numId w:val="1001"/>
        </w:numPr>
        <w:pStyle w:val="Compact"/>
      </w:pPr>
      <w:r>
        <w:rPr>
          <w:bCs/>
          <w:b/>
        </w:rPr>
        <w:t xml:space="preserve">Patient-to-Doctor Ratio:</w:t>
      </w:r>
      <w:r>
        <w:t xml:space="preserve"> Despite improvements the number of Psychiatrists per lakh population in India remains below the World Health Organization (WHO) recommendations.</w:t>
      </w:r>
    </w:p>
    <w:p>
      <w:pPr>
        <w:numPr>
          <w:ilvl w:val="0"/>
          <w:numId w:val="1001"/>
        </w:numPr>
        <w:pStyle w:val="Compact"/>
      </w:pPr>
      <w:r>
        <w:rPr>
          <w:bCs/>
          <w:b/>
        </w:rPr>
        <w:t xml:space="preserve">Siloed Treatment Models:</w:t>
      </w:r>
      <w:r>
        <w:t xml:space="preserve"> Historically psychiatric care was isolated from general healthcare leading to fragmented patient experiences.</w:t>
      </w:r>
    </w:p>
    <w:p>
      <w:pPr>
        <w:numPr>
          <w:ilvl w:val="0"/>
          <w:numId w:val="1001"/>
        </w:numPr>
        <w:pStyle w:val="Compact"/>
      </w:pPr>
      <w:r>
        <w:rPr>
          <w:bCs/>
          <w:b/>
        </w:rPr>
        <w:t xml:space="preserve">Economic Disparity:</w:t>
      </w:r>
      <w:r>
        <w:t xml:space="preserve"> High-quality psychiatric care in private hospitals in India New Delhi is often prohibitively expensive for the middle class.</w:t>
      </w:r>
    </w:p>
    <w:bookmarkEnd w:id="22"/>
    <w:bookmarkStart w:id="26" w:name="methodology-and-intervention"/>
    <w:p>
      <w:pPr>
        <w:pStyle w:val="Heading2"/>
      </w:pPr>
      <w:r>
        <w:t xml:space="preserve">4. Methodology and Intervention</w:t>
      </w:r>
    </w:p>
    <w:p>
      <w:pPr>
        <w:pStyle w:val="FirstParagraph"/>
      </w:pPr>
      <w:r>
        <w:t xml:space="preserve">To address these challenges a multi-faceted approach has been implemented over the last decade involving government policy changes private sector innovation and community outreach. This case study focuses on three primary interventions observed in India New Delhi:</w:t>
      </w:r>
    </w:p>
    <w:bookmarkStart w:id="23" w:name="X0fe8ef53a5ce2f831dd8de867606917d0803e1c"/>
    <w:p>
      <w:pPr>
        <w:pStyle w:val="Heading3"/>
      </w:pPr>
      <w:r>
        <w:t xml:space="preserve">A. Integration with Primary Care (The NHM Model)</w:t>
      </w:r>
    </w:p>
    <w:p>
      <w:pPr>
        <w:pStyle w:val="FirstParagraph"/>
      </w:pPr>
      <w:r>
        <w:t xml:space="preserve">The National Health Mission has worked to integrate mental health into general healthcare centers across various districts of India New Delhi. This allows for early detection by general practitioners who then refer patients to a Psychiatrist if necessary. This reduces the burden on specialized hospitals and normalizes mental health visits.</w:t>
      </w:r>
    </w:p>
    <w:bookmarkEnd w:id="23"/>
    <w:bookmarkStart w:id="24" w:name="Xe38fb6a645105b7c458a4917df093a51a8d07aa"/>
    <w:p>
      <w:pPr>
        <w:pStyle w:val="Heading3"/>
      </w:pPr>
      <w:r>
        <w:t xml:space="preserve">B. The Rise of Private Psychiatry and Telemedicine</w:t>
      </w:r>
    </w:p>
    <w:p>
      <w:pPr>
        <w:pStyle w:val="FirstParagraph"/>
      </w:pPr>
      <w:r>
        <w:t xml:space="preserve">A significant portion of psychiatric care in India New Delhi is now provided by private practitioners. The establishment of dedicated mental health wings in top-tier corporate hospitals has professionalized the field. Furthermore the advent of tele-psychiatry platforms has been crucial in India New Delhi enabling patients to consult with a Psychiatrist from home which bypasses transportation barriers and reduces social stigma.</w:t>
      </w:r>
    </w:p>
    <w:bookmarkEnd w:id="24"/>
    <w:bookmarkStart w:id="25" w:name="c.-corporate-wellness-programs"/>
    <w:p>
      <w:pPr>
        <w:pStyle w:val="Heading3"/>
      </w:pPr>
      <w:r>
        <w:t xml:space="preserve">C. Corporate Wellness Programs</w:t>
      </w:r>
    </w:p>
    <w:p>
      <w:pPr>
        <w:pStyle w:val="FirstParagraph"/>
      </w:pPr>
      <w:r>
        <w:t xml:space="preserve">Given that India New Delhi is a major employment hub numerous multinational corporations have adopted comprehensive Employee Assistance Programs (EAPs). These programs provide confidential counseling services and psychiatric support to employees addressing workplace stress burnout and occupational mental health issues.</w:t>
      </w:r>
    </w:p>
    <w:bookmarkEnd w:id="25"/>
    <w:bookmarkEnd w:id="26"/>
    <w:bookmarkStart w:id="27" w:name="Xf6c845ccd65581a02e9dad43a62beb962e2f94b"/>
    <w:p>
      <w:pPr>
        <w:pStyle w:val="Heading2"/>
      </w:pPr>
      <w:r>
        <w:t xml:space="preserve">5. Analysis of the Psychiatrist's Evolving Role</w:t>
      </w:r>
    </w:p>
    <w:p>
      <w:pPr>
        <w:pStyle w:val="FirstParagraph"/>
      </w:pPr>
      <w:r>
        <w:t xml:space="preserve">The most critical aspect of this Case Study is the redefinition of the Psychiatrist's role in India New Delhi. The modern Psychiatrist in this region is no longer just a prescriber of medication.</w:t>
      </w:r>
    </w:p>
    <w:p>
      <w:pPr>
        <w:numPr>
          <w:ilvl w:val="0"/>
          <w:numId w:val="1002"/>
        </w:numPr>
        <w:pStyle w:val="Compact"/>
      </w:pPr>
      <w:r>
        <w:rPr>
          <w:bCs/>
          <w:b/>
        </w:rPr>
        <w:t xml:space="preserve">Multidisciplinary Collaboration:</w:t>
      </w:r>
      <w:r>
        <w:t xml:space="preserve"> Psychiatrists in leading hospitals in India New Delhi now work closely with clinical psychologists social workers and occupational therapists. This holistic approach ensures that treatment plans address biological psychological and social factors simultaneously.</w:t>
      </w:r>
    </w:p>
    <w:p>
      <w:pPr>
        <w:numPr>
          <w:ilvl w:val="0"/>
          <w:numId w:val="1002"/>
        </w:numPr>
        <w:pStyle w:val="Compact"/>
      </w:pPr>
      <w:r>
        <w:rPr>
          <w:bCs/>
          <w:b/>
        </w:rPr>
        <w:t xml:space="preserve">Pediatric and Adolescent Focus:</w:t>
      </w:r>
      <w:r>
        <w:t xml:space="preserve"> There has been a notable increase in cases of adolescent mental health issues including academic pressure-induced anxiety. Psychiatrists have had to adapt their diagnostic criteria and therapeutic techniques to cater specifically to younger demographics prevalent in the urban centers of India New Delhi.</w:t>
      </w:r>
    </w:p>
    <w:p>
      <w:pPr>
        <w:numPr>
          <w:ilvl w:val="0"/>
          <w:numId w:val="1002"/>
        </w:numPr>
        <w:pStyle w:val="Compact"/>
      </w:pPr>
      <w:r>
        <w:rPr>
          <w:bCs/>
          <w:b/>
        </w:rPr>
        <w:t xml:space="preserve">Elderly Care:</w:t>
      </w:r>
      <w:r>
        <w:t xml:space="preserve"> With an aging population in affluent neighborhoods of India New Delhi there is a growing demand for geriatric psychiatry focusing on dementia depression and isolation among the elderly.</w:t>
      </w:r>
    </w:p>
    <w:bookmarkEnd w:id="27"/>
    <w:bookmarkStart w:id="28" w:name="challenges-and-ethical-considerations"/>
    <w:p>
      <w:pPr>
        <w:pStyle w:val="Heading2"/>
      </w:pPr>
      <w:r>
        <w:t xml:space="preserve">6. Challenges and Ethical Considerations</w:t>
      </w:r>
    </w:p>
    <w:p>
      <w:pPr>
        <w:pStyle w:val="FirstParagraph"/>
      </w:pPr>
      <w:r>
        <w:t xml:space="preserve">Despite progress significant hurdles remain. The cost of therapy in India New Delhi remains high limiting accessibility for lower-income groups. Additionally there is a shortage of specialized training programs for child and adolescent psychiatry within the city itself forcing some patients to travel abroad or settle for suboptimal care.</w:t>
      </w:r>
    </w:p>
    <w:p>
      <w:pPr>
        <w:pStyle w:val="BodyText"/>
      </w:pPr>
      <w:r>
        <w:t xml:space="preserve">Ethical concerns also arise regarding data privacy in the growing sector of digital mental health platforms. Ensuring that patient confidentiality is maintained while leveraging technology is an ongoing challenge for Psychiatrists operating in the digital ecosystem of India New Delhi.</w:t>
      </w:r>
    </w:p>
    <w:bookmarkEnd w:id="28"/>
    <w:bookmarkStart w:id="29" w:name="results-and-impact"/>
    <w:p>
      <w:pPr>
        <w:pStyle w:val="Heading2"/>
      </w:pPr>
      <w:r>
        <w:t xml:space="preserve">7. Results and Impact</w:t>
      </w:r>
    </w:p>
    <w:p>
      <w:pPr>
        <w:pStyle w:val="FirstParagraph"/>
      </w:pPr>
      <w:r>
        <w:t xml:space="preserve">The interventions have yielded measurable results:</w:t>
      </w:r>
    </w:p>
    <w:p>
      <w:pPr>
        <w:numPr>
          <w:ilvl w:val="0"/>
          <w:numId w:val="1003"/>
        </w:numPr>
        <w:pStyle w:val="Compact"/>
      </w:pPr>
      <w:r>
        <w:t xml:space="preserve">A reported 40% increase in help-seeking behavior among urban populations in India New Delhi over the last five years.</w:t>
      </w:r>
    </w:p>
    <w:p>
      <w:pPr>
        <w:numPr>
          <w:ilvl w:val="0"/>
          <w:numId w:val="1003"/>
        </w:numPr>
        <w:pStyle w:val="Compact"/>
      </w:pPr>
      <w:r>
        <w:t xml:space="preserve">A reduction in average wait times for initial psychiatric consultations due to the expansion of private sector capacity.</w:t>
      </w:r>
    </w:p>
    <w:p>
      <w:pPr>
        <w:numPr>
          <w:ilvl w:val="0"/>
          <w:numId w:val="1003"/>
        </w:numPr>
        <w:pStyle w:val="Compact"/>
      </w:pPr>
      <w:r>
        <w:t xml:space="preserve">Improved medication adherence rates attributed to better patient education by Psychiatrists who now spend more time on psychoeducation during consultations.</w:t>
      </w:r>
    </w:p>
    <w:bookmarkEnd w:id="29"/>
    <w:bookmarkStart w:id="30" w:name="conclusion-and-recommendations"/>
    <w:p>
      <w:pPr>
        <w:pStyle w:val="Heading2"/>
      </w:pPr>
      <w:r>
        <w:t xml:space="preserve">8. Conclusion and Recommendations</w:t>
      </w:r>
    </w:p>
    <w:p>
      <w:pPr>
        <w:pStyle w:val="FirstParagraph"/>
      </w:pPr>
      <w:r>
        <w:t xml:space="preserve">This Case Study demonstrates that the landscape of psychiatric care in India New Delhi is undergoing a profound transformation. The role of the Psychiatrist has expanded from a purely medical model to a biopsychosocial framework that addresses the complex realities of urban life in India.</w:t>
      </w:r>
    </w:p>
    <w:p>
      <w:pPr>
        <w:pStyle w:val="BodyText"/>
      </w:pPr>
      <w:r>
        <w:t xml:space="preserve">To sustain this progress it is recommended that:</w:t>
      </w:r>
    </w:p>
    <w:p>
      <w:pPr>
        <w:numPr>
          <w:ilvl w:val="0"/>
          <w:numId w:val="1004"/>
        </w:numPr>
        <w:pStyle w:val="Compact"/>
      </w:pPr>
      <w:r>
        <w:rPr>
          <w:bCs/>
          <w:b/>
        </w:rPr>
        <w:t xml:space="preserve">Government Policy:</w:t>
      </w:r>
      <w:r>
        <w:t xml:space="preserve"> The state government of Delhi increase funding for public mental health centers to ensure affordable care for all socioeconomic groups.</w:t>
      </w:r>
    </w:p>
    <w:p>
      <w:pPr>
        <w:numPr>
          <w:ilvl w:val="0"/>
          <w:numId w:val="1004"/>
        </w:numPr>
        <w:pStyle w:val="Compact"/>
      </w:pPr>
      <w:r>
        <w:rPr>
          <w:bCs/>
          <w:b/>
        </w:rPr>
        <w:t xml:space="preserve">Mental Health Parity:</w:t>
      </w:r>
      <w:r>
        <w:t xml:space="preserve"> Insurance regulations should be strengthened to cover psychiatric consultations and therapy sessions on par with physical health treatments.</w:t>
      </w:r>
    </w:p>
    <w:p>
      <w:pPr>
        <w:numPr>
          <w:ilvl w:val="0"/>
          <w:numId w:val="1004"/>
        </w:numPr>
        <w:pStyle w:val="Compact"/>
      </w:pPr>
      <w:r>
        <w:rPr>
          <w:bCs/>
          <w:b/>
        </w:rPr>
        <w:t xml:space="preserve">Tech Integration:</w:t>
      </w:r>
      <w:r>
        <w:t xml:space="preserve"> &gt;Policymakers must create robust frameworks for tele-psychiatry to expand reach into peri-urban areas surrounding India New Delhi.</w:t>
      </w:r>
    </w:p>
    <w:p>
      <w:pPr>
        <w:numPr>
          <w:ilvl w:val="0"/>
          <w:numId w:val="1004"/>
        </w:numPr>
        <w:pStyle w:val="Compact"/>
      </w:pPr>
      <w:r>
        <w:rPr>
          <w:bCs/>
          <w:b/>
        </w:rPr>
        <w:t xml:space="preserve">Education:</w:t>
      </w:r>
      <w:r>
        <w:t xml:space="preserve"> Continuing education programs for Psychiatrists should focus on cultural competence and trauma-informed care to better serve the diverse population of India New Delhi.</w:t>
      </w:r>
    </w:p>
    <w:p>
      <w:pPr>
        <w:pStyle w:val="FirstParagraph"/>
      </w:pPr>
      <w:r>
        <w:t xml:space="preserve">In conclusion, while challenges persist the trajectory of psychiatric care in India New Delhi is promising. By addressing systemic barriers and empowering healthcare providers stakeholders can build a more inclusive and effective mental health ecosystem for the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Psychiatric Care in India New Delhi</dc:title>
  <dc:creator/>
  <dc:language>en</dc:language>
  <cp:keywords/>
  <dcterms:created xsi:type="dcterms:W3CDTF">2026-07-29T03:54:18Z</dcterms:created>
  <dcterms:modified xsi:type="dcterms:W3CDTF">2026-07-29T03:54:18Z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