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Italy</w:t>
      </w:r>
      <w:r>
        <w:t xml:space="preserve"> </w:t>
      </w:r>
      <w:r>
        <w:t xml:space="preserve">Milan</w:t>
      </w:r>
    </w:p>
    <w:bookmarkStart w:id="30" w:name="X77770f890f8c0d09055fa730a6d57e33f4cc9db"/>
    <w:p>
      <w:pPr>
        <w:pStyle w:val="Heading1"/>
      </w:pPr>
      <w:r>
        <w:t xml:space="preserve">A Strategic Case Study on the Implementation of Modern Psychiatric Care in Italy Milan</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The Evolution and Current Landscape of the Psychiatrist Role within the Healthcare System of Italy Milan</w:t>
      </w:r>
    </w:p>
    <w:bookmarkStart w:id="20" w:name="executive-summary"/>
    <w:p>
      <w:pPr>
        <w:pStyle w:val="Heading2"/>
      </w:pPr>
      <w:r>
        <w:t xml:space="preserve">Executive Summary</w:t>
      </w:r>
    </w:p>
    <w:p>
      <w:pPr>
        <w:pStyle w:val="FirstParagraph"/>
      </w:pPr>
      <w:r>
        <w:t xml:space="preserve">This document serves as a comprehensive Case Study analyzing the operational, cultural, and clinical dynamics surrounding mental health services in one of Europe’s most dynamic urban centers. Specifically, it examines the role of the</w:t>
      </w:r>
      <w:r>
        <w:t xml:space="preserve"> </w:t>
      </w:r>
      <w:r>
        <w:rPr>
          <w:bCs/>
          <w:b/>
        </w:rPr>
        <w:t xml:space="preserve">Psychiatrist</w:t>
      </w:r>
      <w:r>
        <w:t xml:space="preserve"> </w:t>
      </w:r>
      <w:r>
        <w:t xml:space="preserve">within the context of healthcare delivery in</w:t>
      </w:r>
      <w:r>
        <w:t xml:space="preserve"> </w:t>
      </w:r>
      <w:r>
        <w:rPr>
          <w:bCs/>
          <w:b/>
        </w:rPr>
        <w:t xml:space="preserve">Italy Milan</w:t>
      </w:r>
      <w:r>
        <w:t xml:space="preserve">. The study highlights how traditional public health frameworks intersect with private specialized care to meet the complex needs of a dense metropolitan population. By understanding these nuances, stakeholders can better appreciate how mental health infrastructure functions in this specific geographic and cultural locale.</w:t>
      </w:r>
    </w:p>
    <w:bookmarkEnd w:id="20"/>
    <w:bookmarkStart w:id="21" w:name="introduction-the-context-of-italy-milan"/>
    <w:p>
      <w:pPr>
        <w:pStyle w:val="Heading2"/>
      </w:pPr>
      <w:r>
        <w:t xml:space="preserve">1. Introduction: The Context of Italy Milan</w:t>
      </w:r>
    </w:p>
    <w:p>
      <w:pPr>
        <w:pStyle w:val="FirstParagraph"/>
      </w:pPr>
      <w:r>
        <w:t xml:space="preserve">Milan (</w:t>
      </w:r>
      <w:r>
        <w:rPr>
          <w:bCs/>
          <w:b/>
        </w:rPr>
        <w:t xml:space="preserve">Italy Milan</w:t>
      </w:r>
      <w:r>
        <w:t xml:space="preserve">) stands as the economic capital of Italy and a global hub for fashion, design, finance, and innovation. However, beneath its glossy exterior lies a population facing significant psychological pressures. As a Case Study into this region reveals, the high-paced lifestyle associated with Milan's corporate sector creates unique stressors that directly influence demand for psychiatric services.</w:t>
      </w:r>
    </w:p>
    <w:p>
      <w:pPr>
        <w:pStyle w:val="BodyText"/>
      </w:pPr>
      <w:r>
        <w:t xml:space="preserve">The healthcare landscape in</w:t>
      </w:r>
      <w:r>
        <w:t xml:space="preserve"> </w:t>
      </w:r>
      <w:r>
        <w:rPr>
          <w:bCs/>
          <w:b/>
        </w:rPr>
        <w:t xml:space="preserve">Italy Milan</w:t>
      </w:r>
      <w:r>
        <w:t xml:space="preserve"> </w:t>
      </w:r>
      <w:r>
        <w:t xml:space="preserve">is characterized by a dual system: the Servizio Sanitario Nazionale (SSN), which provides universal coverage, and a robust network of private clinics and specialized centers. This duality creates a unique environment where the role of the</w:t>
      </w:r>
      <w:r>
        <w:t xml:space="preserve"> </w:t>
      </w:r>
      <w:r>
        <w:rPr>
          <w:bCs/>
          <w:b/>
        </w:rPr>
        <w:t xml:space="preserve">Psychiatrist</w:t>
      </w:r>
      <w:r>
        <w:t xml:space="preserve"> </w:t>
      </w:r>
      <w:r>
        <w:t xml:space="preserve">is not only clinical but also administrative and social. The Case Study aims to dissect this environment to understand how access, stigma, and treatment efficacy are managed in such a high-density urban setting.</w:t>
      </w:r>
    </w:p>
    <w:bookmarkEnd w:id="21"/>
    <w:bookmarkStart w:id="24" w:name="X24950705d06be8cd80d12fee8dc3f7cd6a9cdea"/>
    <w:p>
      <w:pPr>
        <w:pStyle w:val="Heading2"/>
      </w:pPr>
      <w:r>
        <w:t xml:space="preserve">2. Professional Profile: The Modern Psychiatrist in Milan</w:t>
      </w:r>
    </w:p>
    <w:p>
      <w:pPr>
        <w:pStyle w:val="FirstParagraph"/>
      </w:pPr>
      <w:r>
        <w:t xml:space="preserve">In the context of this Case Study, the</w:t>
      </w:r>
      <w:r>
        <w:t xml:space="preserve"> </w:t>
      </w:r>
      <w:r>
        <w:rPr>
          <w:bCs/>
          <w:b/>
        </w:rPr>
        <w:t xml:space="preserve">Psychiatrist</w:t>
      </w:r>
      <w:r>
        <w:t xml:space="preserve"> </w:t>
      </w:r>
      <w:r>
        <w:t xml:space="preserve">is defined not merely as a medical doctor specializing in mental illness, but as a multidisciplinary practitioner who navigates between biological treatments and psychosocial interventions. In</w:t>
      </w:r>
      <w:r>
        <w:t xml:space="preserve"> </w:t>
      </w:r>
      <w:r>
        <w:rPr>
          <w:bCs/>
          <w:b/>
        </w:rPr>
        <w:t xml:space="preserve">Italy Milan</w:t>
      </w:r>
      <w:r>
        <w:t xml:space="preserve">, psychiatrists often collaborate closely with neurologists, psychologists, and social workers due to the integrated nature of care required for chronic conditions.</w:t>
      </w:r>
    </w:p>
    <w:bookmarkStart w:id="22" w:name="educational-and-regulatory-framework"/>
    <w:p>
      <w:pPr>
        <w:pStyle w:val="Heading3"/>
      </w:pPr>
      <w:r>
        <w:t xml:space="preserve">2.1 Educational and Regulatory Framework</w:t>
      </w:r>
    </w:p>
    <w:p>
      <w:pPr>
        <w:pStyle w:val="FirstParagraph"/>
      </w:pPr>
      <w:r>
        <w:t xml:space="preserve">To practice as a qualified</w:t>
      </w:r>
      <w:r>
        <w:t xml:space="preserve"> </w:t>
      </w:r>
      <w:r>
        <w:rPr>
          <w:bCs/>
          <w:b/>
        </w:rPr>
        <w:t xml:space="preserve">Psychiatrist</w:t>
      </w:r>
      <w:r>
        <w:t xml:space="preserve"> </w:t>
      </w:r>
      <w:r>
        <w:t xml:space="preserve">in Italy Milan, professionals must complete specialized residency programs accredited by Italian medical boards. The Case Study notes that there is a rigorous standard of training required, ensuring that practitioners in this region are well-versed in both pharmacotherapy and psychotherapeutic techniques. This dual competency is increasingly demanded by patients in</w:t>
      </w:r>
      <w:r>
        <w:t xml:space="preserve"> </w:t>
      </w:r>
      <w:r>
        <w:rPr>
          <w:bCs/>
          <w:b/>
        </w:rPr>
        <w:t xml:space="preserve">Italy Milan</w:t>
      </w:r>
      <w:r>
        <w:t xml:space="preserve">, who expect holistic care rather than isolated symptom management.</w:t>
      </w:r>
    </w:p>
    <w:bookmarkEnd w:id="22"/>
    <w:bookmarkStart w:id="23" w:name="X0c82dccdfdd6b087b623ed1b0329c1bb8956d6f"/>
    <w:p>
      <w:pPr>
        <w:pStyle w:val="Heading3"/>
      </w:pPr>
      <w:r>
        <w:t xml:space="preserve">2.2 The Shift from Institutional to Community Care</w:t>
      </w:r>
    </w:p>
    <w:p>
      <w:pPr>
        <w:pStyle w:val="FirstParagraph"/>
      </w:pPr>
      <w:r>
        <w:t xml:space="preserve">A critical aspect of this Case Study is the historical shift away from large psychiatric hospitals (manicomi) toward community-based mental health centers (Centri di Salute Mentale or DSM). In Italy Milan, these local hubs are staffed by teams including</w:t>
      </w:r>
      <w:r>
        <w:t xml:space="preserve"> </w:t>
      </w:r>
      <w:r>
        <w:rPr>
          <w:bCs/>
          <w:b/>
        </w:rPr>
        <w:t xml:space="preserve">Psychiatrist</w:t>
      </w:r>
      <w:r>
        <w:t xml:space="preserve">s. The effectiveness of this model is a key finding of our analysis, demonstrating that decentralization has improved accessibility for residents across the diverse districts of Milan.</w:t>
      </w:r>
    </w:p>
    <w:bookmarkEnd w:id="23"/>
    <w:bookmarkEnd w:id="24"/>
    <w:bookmarkStart w:id="25" w:name="X72e7ea83acfebbb8eb32310bd2dca7cc830a04f"/>
    <w:p>
      <w:pPr>
        <w:pStyle w:val="Heading2"/>
      </w:pPr>
      <w:r>
        <w:t xml:space="preserve">3. Demographic Challenges and Patient Profiles</w:t>
      </w:r>
    </w:p>
    <w:p>
      <w:pPr>
        <w:pStyle w:val="FirstParagraph"/>
      </w:pPr>
      <w:r>
        <w:t xml:space="preserve">The Case Study identifies three primary patient demographics in Italy Milan, each requiring distinct approaches from the treating Psychiatrist:</w:t>
      </w:r>
    </w:p>
    <w:p>
      <w:pPr>
        <w:numPr>
          <w:ilvl w:val="0"/>
          <w:numId w:val="1001"/>
        </w:numPr>
        <w:pStyle w:val="Compact"/>
      </w:pPr>
      <w:r>
        <w:t xml:space="preserve">The Corporate Executive: A significant portion of patients in Milan are high-functioning professionals suffering from burnout, anxiety disorders, and stress-related psychosomatic conditions. The stigma around mental health in this demographic remains high, requiring the Psychiatrist to adopt a discreet and results-oriented therapeutic approach.</w:t>
      </w:r>
    </w:p>
    <w:p>
      <w:pPr>
        <w:numPr>
          <w:ilvl w:val="0"/>
          <w:numId w:val="1001"/>
        </w:numPr>
        <w:pStyle w:val="Compact"/>
      </w:pPr>
      <w:r>
        <w:rPr>
          <w:bCs/>
          <w:b/>
        </w:rPr>
        <w:t xml:space="preserve">The Migrant Population:</w:t>
      </w:r>
      <w:r>
        <w:t xml:space="preserve"> </w:t>
      </w:r>
      <w:r>
        <w:t xml:space="preserve">As a cosmopolitan hub, Milan hosts a large immigrant community. The Case Study highlights the challenge of cross-cultural psychiatry. A Psychiatrist in this context must possess cultural competence to address trauma, acculturation stress, and language barriers effectively.</w:t>
      </w:r>
    </w:p>
    <w:p>
      <w:pPr>
        <w:numPr>
          <w:ilvl w:val="0"/>
          <w:numId w:val="1001"/>
        </w:numPr>
        <w:pStyle w:val="Compact"/>
      </w:pPr>
      <w:r>
        <w:rPr>
          <w:bCs/>
          <w:b/>
        </w:rPr>
        <w:t xml:space="preserve">The Geriatric Cohort:</w:t>
      </w:r>
      <w:r>
        <w:t xml:space="preserve"> </w:t>
      </w:r>
      <w:r>
        <w:t xml:space="preserve">With an aging population in Italy Milan, there is a rising demand for care related to dementia and late-life depression. The Psychiatrist plays a pivotal role in coordinating care with primary physicians to manage polypharmacy and cognitive decline.</w:t>
      </w:r>
    </w:p>
    <w:bookmarkEnd w:id="25"/>
    <w:bookmarkStart w:id="26" w:name="X555ba787bb611b65f50136232ae80b7e5f0ac37"/>
    <w:p>
      <w:pPr>
        <w:pStyle w:val="Heading2"/>
      </w:pPr>
      <w:r>
        <w:t xml:space="preserve">4. Operational Challenges Faced by the Psychiatrist</w:t>
      </w:r>
    </w:p>
    <w:p>
      <w:pPr>
        <w:pStyle w:val="FirstParagraph"/>
      </w:pPr>
      <w:r>
        <w:t xml:space="preserve">The Case Study reveals several operational bottlenecks affecting mental health service delivery in Italy Milan:</w:t>
      </w:r>
    </w:p>
    <w:p>
      <w:pPr>
        <w:numPr>
          <w:ilvl w:val="0"/>
          <w:numId w:val="1002"/>
        </w:numPr>
        <w:pStyle w:val="Compact"/>
      </w:pPr>
      <w:r>
        <w:rPr>
          <w:bCs/>
          <w:b/>
        </w:rPr>
        <w:t xml:space="preserve">Bureaucratic Hurdles:</w:t>
      </w:r>
      <w:r>
        <w:t xml:space="preserve"> </w:t>
      </w:r>
      <w:r>
        <w:t xml:space="preserve">Navigating the SSN referral system can be slow. Patients often face long waiting lists for public psychiatric evaluations. This reality drives many to seek private consultations, creating a disparity in care access based on socioeconomic status.</w:t>
      </w:r>
    </w:p>
    <w:p>
      <w:pPr>
        <w:numPr>
          <w:ilvl w:val="0"/>
          <w:numId w:val="1002"/>
        </w:numPr>
        <w:pStyle w:val="Compact"/>
      </w:pPr>
      <w:r>
        <w:rPr>
          <w:bCs/>
          <w:b/>
        </w:rPr>
        <w:t xml:space="preserve">Cultural Stigma:</w:t>
      </w:r>
      <w:r>
        <w:t xml:space="preserve"> </w:t>
      </w:r>
      <w:r>
        <w:t xml:space="preserve">Despite progress, mental illness carries a stigma in certain sectors of society in Italy Milan. The Psychiatrist often spends significant time providing psychoeducation to families who may be resistant to diagnosis or pharmacological treatment.</w:t>
      </w:r>
    </w:p>
    <w:p>
      <w:pPr>
        <w:numPr>
          <w:ilvl w:val="0"/>
          <w:numId w:val="1002"/>
        </w:numPr>
        <w:pStyle w:val="Compact"/>
      </w:pPr>
      <w:r>
        <w:t xml:space="preserve">Burnout among Providers:</w:t>
      </w:r>
    </w:p>
    <w:bookmarkEnd w:id="26"/>
    <w:bookmarkStart w:id="27" w:name="X0a790b5cc1997fcf79468db432fd97d4d2ee0e4"/>
    <w:p>
      <w:pPr>
        <w:pStyle w:val="Heading2"/>
      </w:pPr>
      <w:r>
        <w:t xml:space="preserve">5. Technological Integration and Future Trends</w:t>
      </w:r>
    </w:p>
    <w:p>
      <w:pPr>
        <w:pStyle w:val="FirstParagraph"/>
      </w:pPr>
      <w:r>
        <w:t xml:space="preserve">A forward-looking component of this Case Study is the integration of telepsychiatry in Italy Milan. Post-pandemic, the adoption of digital health tools has accelerated. The modern Psychiatrist in Milan is increasingly utilizing secure video conferencing platforms to conduct follow-ups with patients who cannot attend in-person visits due to work commitments or geographic dispersion within the metropolitan area.</w:t>
      </w:r>
    </w:p>
    <w:p>
      <w:pPr>
        <w:pStyle w:val="BodyText"/>
      </w:pPr>
      <w:r>
        <w:t xml:space="preserve">Furthermore, AI-driven diagnostic aids are beginning to support Psychiatrists in analyzing speech patterns and behavioral data. While still emerging, this technology promises to enhance the precision of diagnosis for conditions such as bipolar disorder and schizophrenia within the bustling environment of Italy Milan.</w:t>
      </w:r>
    </w:p>
    <w:bookmarkEnd w:id="27"/>
    <w:bookmarkStart w:id="28" w:name="conclusion"/>
    <w:p>
      <w:pPr>
        <w:pStyle w:val="Heading2"/>
      </w:pPr>
      <w:r>
        <w:t xml:space="preserve">6. Conclusion</w:t>
      </w:r>
    </w:p>
    <w:p>
      <w:pPr>
        <w:pStyle w:val="FirstParagraph"/>
      </w:pPr>
      <w:r>
        <w:t xml:space="preserve">This Case Study underscores that the role of the Psychiatrist in Italy Milan is complex, multifaceted, and critically important to public health. It is not merely a medical profession but a bridge between individual suffering and societal function. The unique characteristics of Milan—a fast-paced economic engine with strong social safety nets—create a specific demand for psychiatric expertise that blends traditional medicine with modern technological solutions.</w:t>
      </w:r>
    </w:p>
    <w:p>
      <w:pPr>
        <w:pStyle w:val="BodyText"/>
      </w:pPr>
      <w:r>
        <w:t xml:space="preserve">For healthcare administrators, policymakers, and patients alike, understanding the nuances of psychiatry in this region is vital. The success of mental health initiatives in Italy Milan depends on the ability to reduce stigma, improve access through digital innovation, and support the well-being of the Psychiatrists themselves. By addressing these factors,</w:t>
      </w:r>
      <w:r>
        <w:t xml:space="preserve"> </w:t>
      </w:r>
      <w:r>
        <w:rPr>
          <w:bCs/>
          <w:b/>
        </w:rPr>
        <w:t xml:space="preserve">Italy Milan</w:t>
      </w:r>
      <w:r>
        <w:t xml:space="preserve"> </w:t>
      </w:r>
      <w:r>
        <w:t xml:space="preserve">can continue to set a benchmark for comprehensive mental healthcare.</w:t>
      </w:r>
    </w:p>
    <w:bookmarkEnd w:id="28"/>
    <w:bookmarkStart w:id="29" w:name="recommendations"/>
    <w:p>
      <w:pPr>
        <w:pStyle w:val="Heading2"/>
      </w:pPr>
      <w:r>
        <w:t xml:space="preserve">7. Recommendations</w:t>
      </w:r>
    </w:p>
    <w:p>
      <w:pPr>
        <w:numPr>
          <w:ilvl w:val="0"/>
          <w:numId w:val="1003"/>
        </w:numPr>
        <w:pStyle w:val="Compact"/>
      </w:pPr>
      <w:r>
        <w:rPr>
          <w:bCs/>
          <w:b/>
        </w:rPr>
        <w:t xml:space="preserve">Increase Public Awareness:</w:t>
      </w:r>
      <w:r>
        <w:t xml:space="preserve"> </w:t>
      </w:r>
      <w:r>
        <w:t xml:space="preserve">Campaigns should be launched in Italy Milan to destigmatize psychiatric help-seeking, targeting both corporate sectors and residential neighborhoods.</w:t>
      </w:r>
    </w:p>
    <w:p>
      <w:pPr>
        <w:numPr>
          <w:ilvl w:val="0"/>
          <w:numId w:val="1003"/>
        </w:numPr>
        <w:pStyle w:val="Compact"/>
      </w:pPr>
      <w:r>
        <w:rPr>
          <w:bCs/>
          <w:b/>
        </w:rPr>
        <w:t xml:space="preserve">Digital Infrastructure Investment:</w:t>
      </w:r>
      <w:r>
        <w:t xml:space="preserve"> </w:t>
      </w:r>
      <w:r>
        <w:t xml:space="preserve">Further investment is needed to ensure all Psychiatrists have access to robust telehealth platforms, ensuring continuity of care during crises.</w:t>
      </w:r>
    </w:p>
    <w:p>
      <w:pPr>
        <w:numPr>
          <w:ilvl w:val="0"/>
          <w:numId w:val="1003"/>
        </w:numPr>
        <w:pStyle w:val="Compact"/>
      </w:pPr>
      <w:r>
        <w:rPr>
          <w:bCs/>
          <w:b/>
        </w:rPr>
        <w:t xml:space="preserve">Cultural Competency Training:</w:t>
      </w:r>
      <w:r>
        <w:t xml:space="preserve"> </w:t>
      </w:r>
      <w:r>
        <w:t xml:space="preserve">Mandatory training for Psychiatrists in Milan should include advanced modules on cross-cultural psychiatry to better serve the diverse population of the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Italy Milan</dc:title>
  <dc:creator/>
  <dc:language>en</dc:language>
  <cp:keywords/>
  <dcterms:created xsi:type="dcterms:W3CDTF">2026-07-29T07:16:29Z</dcterms:created>
  <dcterms:modified xsi:type="dcterms:W3CDTF">2026-07-29T07:16:29Z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