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Professional</w:t>
      </w:r>
      <w:r>
        <w:t xml:space="preserve"> </w:t>
      </w:r>
      <w:r>
        <w:t xml:space="preserve">Psychiatry</w:t>
      </w:r>
      <w:r>
        <w:t xml:space="preserve"> </w:t>
      </w:r>
      <w:r>
        <w:t xml:space="preserve">Services</w:t>
      </w:r>
      <w:r>
        <w:t xml:space="preserve"> </w:t>
      </w:r>
      <w:r>
        <w:t xml:space="preserve">in</w:t>
      </w:r>
      <w:r>
        <w:t xml:space="preserve"> </w:t>
      </w:r>
      <w:r>
        <w:t xml:space="preserve">Abidjan</w:t>
      </w:r>
    </w:p>
    <w:bookmarkStart w:id="30" w:name="X4798f3c2ece4ca98b30d87eb25124392e34a500"/>
    <w:p>
      <w:pPr>
        <w:pStyle w:val="Heading1"/>
      </w:pPr>
      <w:r>
        <w:t xml:space="preserve">A Strategic Case Study on Implementing Professional Psychiatry in Ivory Coast Abidjan</w:t>
      </w:r>
    </w:p>
    <w:p>
      <w:pPr>
        <w:pStyle w:val="FirstParagraph"/>
      </w:pPr>
      <w:r>
        <w:t xml:space="preserve">This document serves as a comprehensive</w:t>
      </w:r>
      <w:r>
        <w:t xml:space="preserve"> </w:t>
      </w:r>
      <w:r>
        <w:rPr>
          <w:bCs/>
          <w:b/>
        </w:rPr>
        <w:t xml:space="preserve">Case Study</w:t>
      </w:r>
      <w:r>
        <w:t xml:space="preserve">, examining the structural, cultural, and clinical challenges associated with establishing high-quality psychiatric care within the dynamic urban landscape of</w:t>
      </w:r>
      <w:r>
        <w:t xml:space="preserve"> </w:t>
      </w:r>
      <w:r>
        <w:rPr>
          <w:bCs/>
          <w:b/>
        </w:rPr>
        <w:t xml:space="preserve">Ivory Coast Abidjan</w:t>
      </w:r>
      <w:r>
        <w:t xml:space="preserve">. By analyzing specific patient demographics and systemic barriers, this report highlights the critical necessity for specialized</w:t>
      </w:r>
      <w:r>
        <w:t xml:space="preserve"> </w:t>
      </w:r>
      <w:r>
        <w:rPr>
          <w:bCs/>
          <w:b/>
        </w:rPr>
        <w:t xml:space="preserve">Psychiatrist</w:t>
      </w:r>
      <w:r>
        <w:t xml:space="preserve"> </w:t>
      </w:r>
      <w:r>
        <w:t xml:space="preserve">interventions in West Africa.</w:t>
      </w:r>
    </w:p>
    <w:bookmarkStart w:id="20" w:name="executive-summary"/>
    <w:p>
      <w:pPr>
        <w:pStyle w:val="Heading2"/>
      </w:pPr>
      <w:r>
        <w:t xml:space="preserve">1. Executive Summary</w:t>
      </w:r>
    </w:p>
    <w:p>
      <w:pPr>
        <w:pStyle w:val="FirstParagraph"/>
      </w:pPr>
      <w:r>
        <w:t xml:space="preserve">In recent years, the Republic of Côte d'Ivoire has experienced significant economic growth and urban expansion, particularly within its largest city. Abidjan serves as the economic capital and a bustling metropolis with over five million inhabitants. However, this rapid modernization has been accompanied by rising mental health concerns due to socioeconomic pressures, family displacement, and the erosion of traditional community support systems. This</w:t>
      </w:r>
      <w:r>
        <w:t xml:space="preserve"> </w:t>
      </w:r>
      <w:r>
        <w:rPr>
          <w:bCs/>
          <w:b/>
        </w:rPr>
        <w:t xml:space="preserve">Case Study</w:t>
      </w:r>
      <w:r>
        <w:t xml:space="preserve"> </w:t>
      </w:r>
      <w:r>
        <w:t xml:space="preserve">explores how integrating professional psychiatric services into Abidjan’s healthcare framework can improve public health outcomes.</w:t>
      </w:r>
    </w:p>
    <w:bookmarkEnd w:id="20"/>
    <w:bookmarkStart w:id="21" w:name="X5f68d4b65fce96449ea0b3b970b603e6c2c87db"/>
    <w:p>
      <w:pPr>
        <w:pStyle w:val="Heading2"/>
      </w:pPr>
      <w:r>
        <w:t xml:space="preserve">2. Contextual Background: The Mental Health Landscape in Ivory Coast Abidjan</w:t>
      </w:r>
    </w:p>
    <w:p>
      <w:pPr>
        <w:pStyle w:val="FirstParagraph"/>
      </w:pPr>
      <w:r>
        <w:t xml:space="preserve">The mental health sector in the region has historically been under-resourced. For many years, the provision of psychological care relied heavily on informal networks, traditional healers, and religious institutions. While these methods hold cultural significance for many Ivorians, they often lack the diagnostic precision required for severe mental disorders such as schizophrenia, bipolar disorder, or major depressive episodes.</w:t>
      </w:r>
    </w:p>
    <w:p>
      <w:pPr>
        <w:pStyle w:val="BodyText"/>
      </w:pPr>
      <w:r>
        <w:t xml:space="preserve">Abidjan presents a unique paradox. As an economic hub attracting migrants from rural areas and neighboring countries like Burkina Faso and Mali, the city faces high rates of social stress. Migrants often find themselves isolated in densely populated neighborhoods (such as Yopougon or Abobo), leading to feelings of alienation that exacerbate mental health issues. The demand for a qualified</w:t>
      </w:r>
      <w:r>
        <w:t xml:space="preserve"> </w:t>
      </w:r>
      <w:r>
        <w:rPr>
          <w:bCs/>
          <w:b/>
        </w:rPr>
        <w:t xml:space="preserve">Psychiatrist</w:t>
      </w:r>
      <w:r>
        <w:t xml:space="preserve"> </w:t>
      </w:r>
      <w:r>
        <w:t xml:space="preserve">is therefore not just a medical necessity but a social imperative.</w:t>
      </w:r>
    </w:p>
    <w:bookmarkEnd w:id="21"/>
    <w:bookmarkStart w:id="22" w:name="methodology-and-approach"/>
    <w:p>
      <w:pPr>
        <w:pStyle w:val="Heading2"/>
      </w:pPr>
      <w:r>
        <w:t xml:space="preserve">3. Methodology and Approach</w:t>
      </w:r>
    </w:p>
    <w:p>
      <w:pPr>
        <w:pStyle w:val="FirstParagraph"/>
      </w:pPr>
      <w:r>
        <w:t xml:space="preserve">To understand the efficacy of modern psychiatric intervention, this</w:t>
      </w:r>
      <w:r>
        <w:t xml:space="preserve"> </w:t>
      </w:r>
      <w:r>
        <w:rPr>
          <w:bCs/>
          <w:b/>
        </w:rPr>
        <w:t xml:space="preserve">Case Study</w:t>
      </w:r>
      <w:r>
        <w:t xml:space="preserve"> </w:t>
      </w:r>
      <w:r>
        <w:t xml:space="preserve">utilizes data from private clinics in central Abidjan and collaborative NGOs working with the Ministry of Health. The approach focuses on three pillars:</w:t>
      </w:r>
    </w:p>
    <w:p>
      <w:pPr>
        <w:numPr>
          <w:ilvl w:val="0"/>
          <w:numId w:val="1001"/>
        </w:numPr>
        <w:pStyle w:val="Compact"/>
      </w:pPr>
      <w:r>
        <w:rPr>
          <w:bCs/>
          <w:b/>
        </w:rPr>
        <w:t xml:space="preserve">Cultural Competency:</w:t>
      </w:r>
      <w:r>
        <w:t xml:space="preserve"> </w:t>
      </w:r>
      <w:r>
        <w:t xml:space="preserve">Training clinicians to understand local beliefs regarding mental illness.</w:t>
      </w:r>
    </w:p>
    <w:p>
      <w:pPr>
        <w:numPr>
          <w:ilvl w:val="0"/>
          <w:numId w:val="1001"/>
        </w:numPr>
        <w:pStyle w:val="Compact"/>
      </w:pPr>
      <w:r>
        <w:rPr>
          <w:bCs/>
          <w:b/>
        </w:rPr>
        <w:t xml:space="preserve">Linguistic Accessibility:</w:t>
      </w:r>
    </w:p>
    <w:p>
      <w:pPr>
        <w:numPr>
          <w:ilvl w:val="0"/>
          <w:numId w:val="1001"/>
        </w:numPr>
        <w:pStyle w:val="Compact"/>
      </w:pPr>
      <w:r>
        <w:rPr>
          <w:bCs/>
          <w:b/>
        </w:rPr>
        <w:t xml:space="preserve">Holistic Treatment:</w:t>
      </w:r>
      <w:r>
        <w:t xml:space="preserve"> </w:t>
      </w:r>
      <w:r>
        <w:t xml:space="preserve">Combining pharmacotherapy with psychotherapy to address the mind-body connection prevalent in patient presentations.</w:t>
      </w:r>
    </w:p>
    <w:bookmarkEnd w:id="22"/>
    <w:bookmarkStart w:id="26" w:name="patient-profile-marc-a-case-analysis"/>
    <w:p>
      <w:pPr>
        <w:pStyle w:val="Heading2"/>
      </w:pPr>
      <w:r>
        <w:t xml:space="preserve">4. Patient Profile: "Marc" – A Case Analysis</w:t>
      </w:r>
    </w:p>
    <w:p>
      <w:pPr>
        <w:pStyle w:val="FirstParagraph"/>
      </w:pPr>
      <w:r>
        <w:t xml:space="preserve">To illustrate the practical application of psychiatric care, we examine a anonymized patient profile representative of many seeking help in</w:t>
      </w:r>
      <w:r>
        <w:t xml:space="preserve"> </w:t>
      </w:r>
      <w:r>
        <w:rPr>
          <w:bCs/>
          <w:b/>
        </w:rPr>
        <w:t xml:space="preserve">Ivory Coast Abidjan</w:t>
      </w:r>
      <w:r>
        <w:t xml:space="preserve">.</w:t>
      </w:r>
    </w:p>
    <w:bookmarkStart w:id="23" w:name="patient-history"/>
    <w:p>
      <w:pPr>
        <w:pStyle w:val="Heading3"/>
      </w:pPr>
      <w:r>
        <w:t xml:space="preserve">Patient History</w:t>
      </w:r>
    </w:p>
    <w:p>
      <w:pPr>
        <w:pStyle w:val="FirstParagraph"/>
      </w:pPr>
      <w:r>
        <w:t xml:space="preserve">Marc is a 42-year-old male who relocated to Abidjan from Bouaké five years ago to pursue employment opportunities. He works in the logistics sector. Over the past eighteen months, Marc has experienced significant insomnia, irritability, and an inability to concentrate at work. He reports hearing whispers when he is stressed but denies hallucinations during calm periods.</w:t>
      </w:r>
    </w:p>
    <w:bookmarkEnd w:id="23"/>
    <w:bookmarkStart w:id="24" w:name="the-role-of-the-psychiatrist"/>
    <w:p>
      <w:pPr>
        <w:pStyle w:val="Heading3"/>
      </w:pPr>
      <w:r>
        <w:t xml:space="preserve">The Role of the Psychiatrist</w:t>
      </w:r>
    </w:p>
    <w:p>
      <w:pPr>
        <w:pStyle w:val="FirstParagraph"/>
      </w:pPr>
      <w:r>
        <w:t xml:space="preserve">Marc initially sought help from a traditional healer due to family pressure. However, his condition deteriorated, leading to a panic attack that necessitated emergency intervention. He was referred to a private clinic in Cocody district run by a certified</w:t>
      </w:r>
      <w:r>
        <w:t xml:space="preserve"> </w:t>
      </w:r>
      <w:r>
        <w:rPr>
          <w:bCs/>
          <w:b/>
        </w:rPr>
        <w:t xml:space="preserve">Psychiatrist</w:t>
      </w:r>
      <w:r>
        <w:t xml:space="preserve">.</w:t>
      </w:r>
    </w:p>
    <w:p>
      <w:pPr>
        <w:pStyle w:val="BodyText"/>
      </w:pPr>
      <w:r>
        <w:t xml:space="preserve">The psychiatric assessment revealed symptoms consistent with Generalized Anxiety Disorder (GAD) and early-stage PTSD related to occupational stress and family separation. The</w:t>
      </w:r>
      <w:r>
        <w:t xml:space="preserve"> </w:t>
      </w:r>
      <w:r>
        <w:rPr>
          <w:bCs/>
          <w:b/>
        </w:rPr>
        <w:t xml:space="preserve">Case Study</w:t>
      </w:r>
      <w:r>
        <w:t xml:space="preserve"> </w:t>
      </w:r>
      <w:r>
        <w:t xml:space="preserve">highlights that the psychiatrist did not dismiss Marc’s cultural background but instead integrated it into the treatment plan. The doctor explained his condition in terms of "overheating of the mind," a concept familiar to Marc, thereby building trust.</w:t>
      </w:r>
    </w:p>
    <w:bookmarkEnd w:id="24"/>
    <w:bookmarkStart w:id="25" w:name="treatment-plan-and-outcomes"/>
    <w:p>
      <w:pPr>
        <w:pStyle w:val="Heading3"/>
      </w:pPr>
      <w:r>
        <w:t xml:space="preserve">Treatment Plan and Outcomes</w:t>
      </w:r>
    </w:p>
    <w:p>
      <w:pPr>
        <w:pStyle w:val="FirstParagraph"/>
      </w:pPr>
      <w:r>
        <w:t xml:space="preserve">The</w:t>
      </w:r>
      <w:r>
        <w:t xml:space="preserve"> </w:t>
      </w:r>
      <w:r>
        <w:rPr>
          <w:bCs/>
          <w:b/>
        </w:rPr>
        <w:t xml:space="preserve">Psychiatrist</w:t>
      </w:r>
      <w:r>
        <w:t xml:space="preserve"> </w:t>
      </w:r>
      <w:r>
        <w:t xml:space="preserve">prescribed a regimen of selective serotonin reuptake inhibitors (SSRIs) combined with weekly cognitive-behavioral therapy (CBT). Crucially, the psychiatrist also engaged Marc’s family in education sessions to reduce stigma. Within three months, Marc reported significant improvement in sleep patterns and work productivity.</w:t>
      </w:r>
    </w:p>
    <w:bookmarkEnd w:id="25"/>
    <w:bookmarkEnd w:id="26"/>
    <w:bookmarkStart w:id="27" w:name="challenges-identified"/>
    <w:p>
      <w:pPr>
        <w:pStyle w:val="Heading2"/>
      </w:pPr>
      <w:r>
        <w:t xml:space="preserve">5. Challenges Identified</w:t>
      </w:r>
    </w:p>
    <w:p>
      <w:pPr>
        <w:pStyle w:val="FirstParagraph"/>
      </w:pPr>
      <w:r>
        <w:t xml:space="preserve">This</w:t>
      </w:r>
      <w:r>
        <w:t xml:space="preserve"> </w:t>
      </w:r>
      <w:r>
        <w:rPr>
          <w:bCs/>
          <w:b/>
        </w:rPr>
        <w:t xml:space="preserve">Case Study</w:t>
      </w:r>
      <w:r>
        <w:t xml:space="preserve"> </w:t>
      </w:r>
      <w:r>
        <w:t xml:space="preserve">identifies several persistent challenges in the healthcare system of Ivory Coast Abidjan:</w:t>
      </w:r>
    </w:p>
    <w:p>
      <w:pPr>
        <w:numPr>
          <w:ilvl w:val="0"/>
          <w:numId w:val="1002"/>
        </w:numPr>
        <w:pStyle w:val="Compact"/>
      </w:pPr>
      <w:r>
        <w:rPr>
          <w:bCs/>
          <w:b/>
        </w:rPr>
        <w:t xml:space="preserve">Labor Shortage:</w:t>
      </w:r>
    </w:p>
    <w:p>
      <w:pPr>
        <w:numPr>
          <w:ilvl w:val="0"/>
          <w:numId w:val="1002"/>
        </w:numPr>
        <w:pStyle w:val="Compact"/>
      </w:pPr>
      <w:r>
        <w:rPr>
          <w:bCs/>
          <w:b/>
        </w:rPr>
        <w:t xml:space="preserve">Cost Barriers:</w:t>
      </w:r>
    </w:p>
    <w:p>
      <w:pPr>
        <w:numPr>
          <w:ilvl w:val="0"/>
          <w:numId w:val="1002"/>
        </w:numPr>
        <w:pStyle w:val="Compact"/>
      </w:pPr>
      <w:r>
        <w:rPr>
          <w:bCs/>
          <w:b/>
        </w:rPr>
        <w:t xml:space="preserve">Stigma:</w:t>
      </w:r>
    </w:p>
    <w:bookmarkEnd w:id="27"/>
    <w:bookmarkStart w:id="28" w:name="strategic-recommendations"/>
    <w:p>
      <w:pPr>
        <w:pStyle w:val="Heading2"/>
      </w:pPr>
      <w:r>
        <w:t xml:space="preserve">6. Strategic Recommendations</w:t>
      </w:r>
    </w:p>
    <w:p>
      <w:pPr>
        <w:pStyle w:val="FirstParagraph"/>
      </w:pPr>
      <w:r>
        <w:t xml:space="preserve">To address these issues, the following strategies are recommended for policymakers and healthcare providers in</w:t>
      </w:r>
      <w:r>
        <w:t xml:space="preserve"> </w:t>
      </w:r>
      <w:r>
        <w:rPr>
          <w:bCs/>
          <w:b/>
        </w:rPr>
        <w:t xml:space="preserve">Ivory Coast Abidjan</w:t>
      </w:r>
      <w:r>
        <w:t xml:space="preserve">:</w:t>
      </w:r>
    </w:p>
    <w:p>
      <w:pPr>
        <w:numPr>
          <w:ilvl w:val="0"/>
          <w:numId w:val="1003"/>
        </w:numPr>
        <w:pStyle w:val="Compact"/>
      </w:pPr>
      <w:r>
        <w:rPr>
          <w:bCs/>
          <w:b/>
        </w:rPr>
        <w:t xml:space="preserve">Digital Psychiatry:</w:t>
      </w:r>
      <w:r>
        <w:t xml:space="preserve">Psychiatrist is unavailable. This reduces the travel burden for patients.</w:t>
      </w:r>
    </w:p>
    <w:p>
      <w:pPr>
        <w:numPr>
          <w:ilvl w:val="0"/>
          <w:numId w:val="1003"/>
        </w:numPr>
        <w:pStyle w:val="Compact"/>
      </w:pPr>
      <w:r>
        <w:rPr>
          <w:bCs/>
          <w:b/>
        </w:rPr>
        <w:t xml:space="preserve">School and Workplace Integration:</w:t>
      </w:r>
    </w:p>
    <w:p>
      <w:pPr>
        <w:numPr>
          <w:ilvl w:val="0"/>
          <w:numId w:val="1003"/>
        </w:numPr>
        <w:pStyle w:val="Compact"/>
      </w:pPr>
      <w:r>
        <w:rPr>
          <w:bCs/>
          <w:b/>
        </w:rPr>
        <w:t xml:space="preserve">Mixed Models of Care:</w:t>
      </w:r>
    </w:p>
    <w:bookmarkEnd w:id="28"/>
    <w:bookmarkStart w:id="29" w:name="conclusion"/>
    <w:p>
      <w:pPr>
        <w:pStyle w:val="Heading2"/>
      </w:pPr>
      <w:r>
        <w:t xml:space="preserve">7. Conclusion</w:t>
      </w:r>
    </w:p>
    <w:p>
      <w:pPr>
        <w:pStyle w:val="FirstParagraph"/>
      </w:pPr>
      <w:r>
        <w:t xml:space="preserve">The findings of this</w:t>
      </w:r>
      <w:r>
        <w:t xml:space="preserve"> </w:t>
      </w:r>
      <w:r>
        <w:rPr>
          <w:bCs/>
          <w:b/>
        </w:rPr>
        <w:t xml:space="preserve">Case Study</w:t>
      </w:r>
      <w:r>
        <w:t xml:space="preserve"> </w:t>
      </w:r>
      <w:r>
        <w:t xml:space="preserve">demonstrate that professional psychiatric care is both feasible and vital for the social fabric of</w:t>
      </w:r>
      <w:r>
        <w:t xml:space="preserve"> </w:t>
      </w:r>
      <w:r>
        <w:rPr>
          <w:bCs/>
          <w:b/>
        </w:rPr>
        <w:t xml:space="preserve">Ivory Coast Abidjan</w:t>
      </w:r>
      <w:r>
        <w:t xml:space="preserve">. The success of patients like Marc proves that when a skilled</w:t>
      </w:r>
      <w:r>
        <w:t xml:space="preserve"> </w:t>
      </w:r>
      <w:r>
        <w:rPr>
          <w:bCs/>
          <w:b/>
        </w:rPr>
        <w:t xml:space="preserve">Psychiatrist</w:t>
      </w:r>
      <w:r>
        <w:t xml:space="preserve"> </w:t>
      </w:r>
      <w:r>
        <w:t xml:space="preserve">combines medical expertise with cultural sensitivity, recovery is achievable.</w:t>
      </w:r>
    </w:p>
    <w:p>
      <w:pPr>
        <w:pStyle w:val="BodyText"/>
      </w:pPr>
      <w:r>
        <w:t xml:space="preserve">The economic engine of Abidjan relies on a healthy workforce. By investing in mental health infrastructure, the city can mitigate the social costs associated with untreated psychological disorders. Future efforts must focus on accessibility, ensuring that psychiatric care is not a privilege for the few but a right for all residents of this vibrant West African hub.</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Professional Psychiatry Services in Abidjan</dc:title>
  <dc:creator/>
  <dc:language>en</dc:language>
  <cp:keywords/>
  <dcterms:created xsi:type="dcterms:W3CDTF">2026-07-29T07:15:44Z</dcterms:created>
  <dcterms:modified xsi:type="dcterms:W3CDTF">2026-07-29T07:15:44Z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