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Modern</w:t>
      </w:r>
      <w:r>
        <w:t xml:space="preserve"> </w:t>
      </w:r>
      <w:r>
        <w:t xml:space="preserve">Psychiatric</w:t>
      </w:r>
      <w:r>
        <w:t xml:space="preserve"> </w:t>
      </w:r>
      <w:r>
        <w:t xml:space="preserve">Care</w:t>
      </w:r>
      <w:r>
        <w:t xml:space="preserve"> </w:t>
      </w:r>
      <w:r>
        <w:t xml:space="preserve">in</w:t>
      </w:r>
      <w:r>
        <w:t xml:space="preserve"> </w:t>
      </w:r>
      <w:r>
        <w:t xml:space="preserve">Japan</w:t>
      </w:r>
      <w:r>
        <w:t xml:space="preserve"> </w:t>
      </w:r>
      <w:r>
        <w:t xml:space="preserve">Osaka</w:t>
      </w:r>
    </w:p>
    <w:bookmarkStart w:id="30" w:name="X6089f1ecff3c5e0710307cef5adf9cb04c8e2a3"/>
    <w:p>
      <w:pPr>
        <w:pStyle w:val="Heading1"/>
      </w:pPr>
      <w:r>
        <w:t xml:space="preserve">Bridging Tradition and Innovation: A Case Study of a Private Psychiatric Practice in Japan Osaka</w:t>
      </w:r>
    </w:p>
    <w:p>
      <w:pPr>
        <w:pStyle w:val="FirstParagraph"/>
      </w:pPr>
      <w:r>
        <w:rPr>
          <w:bCs/>
          <w:b/>
        </w:rPr>
        <w:t xml:space="preserve">Date:</w:t>
      </w:r>
      <w:r>
        <w:t xml:space="preserve"> </w:t>
      </w:r>
      <w:r>
        <w:t xml:space="preserve">May 24, 2024</w:t>
      </w:r>
      <w:r>
        <w:br/>
      </w:r>
      <w:r>
        <w:rPr>
          <w:bCs/>
          <w:b/>
        </w:rPr>
        <w:t xml:space="preserve">Status:</w:t>
      </w:r>
      <w:r>
        <w:t xml:space="preserve"> </w:t>
      </w:r>
      <w:r>
        <w:t xml:space="preserve">Confidential Review Document</w:t>
      </w:r>
      <w:r>
        <w:br/>
      </w:r>
      <w:r>
        <w:rPr>
          <w:bCs/>
          <w:b/>
        </w:rPr>
        <w:t xml:space="preserve">Jurisdiction Focus:</w:t>
      </w:r>
      <w:r>
        <w:t xml:space="preserve"> </w:t>
      </w:r>
      <w:r>
        <w:t xml:space="preserve">Japan, specifically the Kansai region with a primary focus on Osaka.</w:t>
      </w:r>
    </w:p>
    <w:bookmarkStart w:id="20" w:name="executive-summary"/>
    <w:p>
      <w:pPr>
        <w:pStyle w:val="Heading3"/>
      </w:pPr>
      <w:r>
        <w:t xml:space="preserve">1. Executive Summary</w:t>
      </w:r>
    </w:p>
    <w:p>
      <w:pPr>
        <w:pStyle w:val="FirstParagraph"/>
      </w:pPr>
      <w:r>
        <w:t xml:space="preserve">The landscape of mental health care in Asia is undergoing a profound transformation. While Western nations have long normalized psychiatric intervention, many Asian countries are currently navigating the complex intersection of deep-rooted cultural stigma and the urgent need for accessible psychological support. This</w:t>
      </w:r>
      <w:r>
        <w:t xml:space="preserve"> </w:t>
      </w:r>
      <w:r>
        <w:rPr>
          <w:bCs/>
          <w:b/>
        </w:rPr>
        <w:t xml:space="preserve">Case Study</w:t>
      </w:r>
      <w:r>
        <w:t xml:space="preserve"> </w:t>
      </w:r>
      <w:r>
        <w:t xml:space="preserve">examines the operational dynamics, patient demographics, and strategic challenges of establishing a comprehensive</w:t>
      </w:r>
      <w:r>
        <w:t xml:space="preserve"> </w:t>
      </w:r>
      <w:r>
        <w:rPr>
          <w:bCs/>
          <w:b/>
        </w:rPr>
        <w:t xml:space="preserve">Psychiatrist</w:t>
      </w:r>
      <w:r>
        <w:t xml:space="preserve"> </w:t>
      </w:r>
      <w:r>
        <w:t xml:space="preserve">practice within</w:t>
      </w:r>
      <w:r>
        <w:t xml:space="preserve"> </w:t>
      </w:r>
      <w:r>
        <w:rPr>
          <w:bCs/>
          <w:b/>
        </w:rPr>
        <w:t xml:space="preserve">Japan Osaka</w:t>
      </w:r>
      <w:r>
        <w:t xml:space="preserve">.</w:t>
      </w:r>
    </w:p>
    <w:p>
      <w:pPr>
        <w:pStyle w:val="BodyText"/>
      </w:pPr>
      <w:r>
        <w:t xml:space="preserve">Osaka, known historically for its distinct dialect (Kansai-ben) and a more relaxed, approachable cultural demeanor compared to Tokyo, presents a unique microcosm for mental health service delivery. The objective of this document is to analyze how modern psychiatric methodologies can be adapted to respect local traditions while effectively treating conditions such as depression, anxiety disorders, and work-related stress in one of Japan’s most populous metropolitan areas.</w:t>
      </w:r>
    </w:p>
    <w:bookmarkEnd w:id="20"/>
    <w:bookmarkStart w:id="21" w:name="Xb8cc7a55a066419ef3c63d524af0a4eeced7047"/>
    <w:p>
      <w:pPr>
        <w:pStyle w:val="Heading3"/>
      </w:pPr>
      <w:r>
        <w:t xml:space="preserve">2. Background: The Mental Health Context in</w:t>
      </w:r>
      <w:r>
        <w:t xml:space="preserve"> </w:t>
      </w:r>
      <w:r>
        <w:rPr>
          <w:bCs/>
          <w:b/>
        </w:rPr>
        <w:t xml:space="preserve">Japan Osaka</w:t>
      </w:r>
    </w:p>
    <w:p>
      <w:pPr>
        <w:pStyle w:val="FirstParagraph"/>
      </w:pPr>
      <w:r>
        <w:t xml:space="preserve">To understand the efficacy of a</w:t>
      </w:r>
      <w:r>
        <w:t xml:space="preserve"> </w:t>
      </w:r>
      <w:r>
        <w:rPr>
          <w:bCs/>
          <w:b/>
        </w:rPr>
        <w:t xml:space="preserve">Psychiatrist</w:t>
      </w:r>
      <w:r>
        <w:t xml:space="preserve">'s practice in this region, one must first analyze the specific socio-cultural fabric of</w:t>
      </w:r>
      <w:r>
        <w:t xml:space="preserve"> </w:t>
      </w:r>
      <w:r>
        <w:rPr>
          <w:bCs/>
          <w:b/>
        </w:rPr>
        <w:t xml:space="preserve">Japan Osaka</w:t>
      </w:r>
      <w:r>
        <w:t xml:space="preserve">. Japan has faced significant demographic shifts, including an aging population and intense workplace pressures often referred to as "karoshi" (death from overwork). In Osaka specifically, the business culture is slightly less hierarchical than in Tokyo’s corporate elite circles, yet the pressure to maintain social harmony and not burden others remains a dominant force.</w:t>
      </w:r>
    </w:p>
    <w:p>
      <w:pPr>
        <w:pStyle w:val="BodyText"/>
      </w:pPr>
      <w:r>
        <w:t xml:space="preserve">Traditionally, mental health issues in</w:t>
      </w:r>
      <w:r>
        <w:t xml:space="preserve"> </w:t>
      </w:r>
      <w:r>
        <w:rPr>
          <w:bCs/>
          <w:b/>
        </w:rPr>
        <w:t xml:space="preserve">Japan</w:t>
      </w:r>
      <w:r>
        <w:t xml:space="preserve"> </w:t>
      </w:r>
      <w:r>
        <w:t xml:space="preserve">have been stigmatized. Seeking help from a</w:t>
      </w:r>
      <w:r>
        <w:t xml:space="preserve"> </w:t>
      </w:r>
      <w:r>
        <w:rPr>
          <w:bCs/>
          <w:b/>
        </w:rPr>
        <w:t xml:space="preserve">Psychiatrist</w:t>
      </w:r>
      <w:r>
        <w:t xml:space="preserve"> </w:t>
      </w:r>
      <w:r>
        <w:t xml:space="preserve">is often viewed as an admission of weakness or a threat to one’s professional reputation. However, recent years have seen a surge in awareness campaigns led by the Japanese government and non-profit organizations aimed at destigmatizing therapy. Osaka, with its vibrant community centers and strong sense of local identity, has become a testing ground for these new initiatives. The city’s residents are increasingly open to discussing mental well-being, provided the approach is respectful of cultural norms.</w:t>
      </w:r>
    </w:p>
    <w:bookmarkEnd w:id="21"/>
    <w:bookmarkStart w:id="22" w:name="patient-profile-and-demographics"/>
    <w:p>
      <w:pPr>
        <w:pStyle w:val="Heading3"/>
      </w:pPr>
      <w:r>
        <w:t xml:space="preserve">3. Patient Profile and Demographics</w:t>
      </w:r>
    </w:p>
    <w:p>
      <w:pPr>
        <w:pStyle w:val="FirstParagraph"/>
      </w:pPr>
      <w:r>
        <w:t xml:space="preserve">The patient base in this</w:t>
      </w:r>
      <w:r>
        <w:t xml:space="preserve"> </w:t>
      </w:r>
      <w:r>
        <w:rPr>
          <w:bCs/>
          <w:b/>
        </w:rPr>
        <w:t xml:space="preserve">Japan Osaka</w:t>
      </w:r>
      <w:r>
        <w:t xml:space="preserve">-based practice reveals distinct patterns that differ from Western averages.</w:t>
      </w:r>
    </w:p>
    <w:p>
      <w:pPr>
        <w:numPr>
          <w:ilvl w:val="0"/>
          <w:numId w:val="1001"/>
        </w:numPr>
        <w:pStyle w:val="Compact"/>
      </w:pPr>
      <w:r>
        <w:rPr>
          <w:bCs/>
          <w:b/>
        </w:rPr>
        <w:t xml:space="preserve">The "Hikikomori" Phenomenon:</w:t>
      </w:r>
      <w:r>
        <w:t xml:space="preserve"> </w:t>
      </w:r>
      <w:r>
        <w:t xml:space="preserve">Social withdrawal is prevalent among adolescents and young adults. Families in Osaka often struggle with isolation, requiring not just individual therapy but family counseling interventions.</w:t>
      </w:r>
    </w:p>
    <w:p>
      <w:pPr>
        <w:numPr>
          <w:ilvl w:val="0"/>
          <w:numId w:val="1001"/>
        </w:numPr>
        <w:pStyle w:val="Compact"/>
      </w:pPr>
      <w:r>
        <w:rPr>
          <w:bCs/>
          <w:b/>
        </w:rPr>
        <w:t xml:space="preserve">Karoshi-Related Anxiety:</w:t>
      </w:r>
      <w:r>
        <w:t xml:space="preserve"> </w:t>
      </w:r>
      <w:r>
        <w:t xml:space="preserve">Middle-aged professionals suffer from severe burnout. Unlike the West, where work-life balance is a conscious lifestyle choice for many, here it is often a systemic issue. The</w:t>
      </w:r>
      <w:r>
        <w:t xml:space="preserve"> </w:t>
      </w:r>
      <w:r>
        <w:rPr>
          <w:bCs/>
          <w:b/>
        </w:rPr>
        <w:t xml:space="preserve">Psychiatrist</w:t>
      </w:r>
      <w:r>
        <w:t xml:space="preserve"> </w:t>
      </w:r>
      <w:r>
        <w:t xml:space="preserve">must navigate legal and medical certificates that allow patients to take sick leave.</w:t>
      </w:r>
    </w:p>
    <w:p>
      <w:pPr>
        <w:numPr>
          <w:ilvl w:val="0"/>
          <w:numId w:val="1001"/>
        </w:numPr>
        <w:pStyle w:val="Compact"/>
      </w:pPr>
      <w:r>
        <w:rPr>
          <w:bCs/>
          <w:b/>
        </w:rPr>
        <w:t xml:space="preserve">Aging Population Issues:</w:t>
      </w:r>
      <w:r>
        <w:t xml:space="preserve"> </w:t>
      </w:r>
      <w:r>
        <w:t xml:space="preserve">A significant portion of the patient demographic in Osaka consists of elderly individuals suffering from loneliness and early-stage dementia-related anxiety. This requires a compassionate, long-term care approach typical of Japanese hospitality ("Omotenashi").</w:t>
      </w:r>
    </w:p>
    <w:bookmarkEnd w:id="22"/>
    <w:bookmarkStart w:id="26" w:name="Xd31a6c83f6a805aac2ef8423f4bcf3f210023d0"/>
    <w:p>
      <w:pPr>
        <w:pStyle w:val="Heading3"/>
      </w:pPr>
      <w:r>
        <w:t xml:space="preserve">4. Methodology: The Hybrid</w:t>
      </w:r>
      <w:r>
        <w:t xml:space="preserve"> </w:t>
      </w:r>
      <w:r>
        <w:rPr>
          <w:bCs/>
          <w:b/>
        </w:rPr>
        <w:t xml:space="preserve">Psychiatrist</w:t>
      </w:r>
      <w:r>
        <w:t xml:space="preserve"> </w:t>
      </w:r>
      <w:r>
        <w:t xml:space="preserve">Approach</w:t>
      </w:r>
    </w:p>
    <w:p>
      <w:pPr>
        <w:pStyle w:val="FirstParagraph"/>
      </w:pPr>
      <w:r>
        <w:t xml:space="preserve">A standard Western therapeutic model often fails in</w:t>
      </w:r>
      <w:r>
        <w:t xml:space="preserve"> </w:t>
      </w:r>
      <w:r>
        <w:rPr>
          <w:bCs/>
          <w:b/>
        </w:rPr>
        <w:t xml:space="preserve">Japan Osaka</w:t>
      </w:r>
      <w:r>
        <w:rPr>
          <w:iCs/>
          <w:i/>
        </w:rPr>
        <w:t xml:space="preserve">.</w:t>
      </w:r>
      <w:r>
        <w:t xml:space="preserve">The direct confrontation techniques common in American psychotherapy can be perceived as aggressive or rude. Therefore, the case study highlights a hybrid methodology.</w:t>
      </w:r>
    </w:p>
    <w:bookmarkStart w:id="23" w:name="communication-style"/>
    <w:p>
      <w:pPr>
        <w:pStyle w:val="Heading4"/>
      </w:pPr>
      <w:r>
        <w:t xml:space="preserve">4.1 Communication Style</w:t>
      </w:r>
    </w:p>
    <w:p>
      <w:pPr>
        <w:pStyle w:val="FirstParagraph"/>
      </w:pPr>
      <w:r>
        <w:t xml:space="preserve">The</w:t>
      </w:r>
      <w:r>
        <w:t xml:space="preserve"> </w:t>
      </w:r>
      <w:r>
        <w:rPr>
          <w:bCs/>
          <w:b/>
        </w:rPr>
        <w:t xml:space="preserve">Psychiatrist</w:t>
      </w:r>
      <w:r>
        <w:t xml:space="preserve">s in this practice utilize "high-context" communication. Patients often express physical symptoms (headaches, insomnia) rather than emotional distress due to somatization tendencies. The practitioner must be skilled in interpreting these non-verbal cues and gently guiding the patient toward discussing their psychological state.</w:t>
      </w:r>
    </w:p>
    <w:bookmarkEnd w:id="23"/>
    <w:bookmarkStart w:id="24" w:name="medication-management"/>
    <w:p>
      <w:pPr>
        <w:pStyle w:val="Heading4"/>
      </w:pPr>
      <w:r>
        <w:t xml:space="preserve">4.2 Medication Management</w:t>
      </w:r>
    </w:p>
    <w:p>
      <w:pPr>
        <w:pStyle w:val="FirstParagraph"/>
      </w:pPr>
      <w:r>
        <w:t xml:space="preserve">Japanese patients tend to prefer pharmacological intervention over talk therapy initially, as pills are seen as a more tangible and private solution. The</w:t>
      </w:r>
      <w:r>
        <w:t xml:space="preserve"> </w:t>
      </w:r>
      <w:r>
        <w:rPr>
          <w:bCs/>
          <w:b/>
        </w:rPr>
        <w:t xml:space="preserve">Psychiatrist</w:t>
      </w:r>
      <w:r>
        <w:t xml:space="preserve">s in</w:t>
      </w:r>
      <w:r>
        <w:t xml:space="preserve"> </w:t>
      </w:r>
      <w:r>
        <w:rPr>
          <w:bCs/>
          <w:b/>
        </w:rPr>
        <w:t xml:space="preserve">Japan Osaka</w:t>
      </w:r>
      <w:r>
        <w:rPr>
          <w:iCs/>
          <w:i/>
        </w:rPr>
        <w:t xml:space="preserve">,</w:t>
      </w:r>
      <w:r>
        <w:t xml:space="preserve"> </w:t>
      </w:r>
      <w:r>
        <w:t xml:space="preserve">must balance the need for effective chemical treatment with the cultural preference for minimal side effects. There is a strong emphasis on regular follow-up appointments to monitor patient comfort, reinforcing trust.</w:t>
      </w:r>
    </w:p>
    <w:bookmarkEnd w:id="24"/>
    <w:bookmarkStart w:id="25" w:name="integration-of-technology"/>
    <w:p>
      <w:pPr>
        <w:pStyle w:val="Heading4"/>
      </w:pPr>
      <w:r>
        <w:t xml:space="preserve">4.3 Integration of Technology</w:t>
      </w:r>
    </w:p>
    <w:p>
      <w:pPr>
        <w:pStyle w:val="FirstParagraph"/>
      </w:pPr>
      <w:r>
        <w:t xml:space="preserve">To combat stigma, tele-psychiatry has been heavily integrated. In</w:t>
      </w:r>
      <w:r>
        <w:t xml:space="preserve"> </w:t>
      </w:r>
      <w:r>
        <w:rPr>
          <w:bCs/>
          <w:b/>
        </w:rPr>
        <w:t xml:space="preserve">Japan Osaka</w:t>
      </w:r>
      <w:r>
        <w:rPr>
          <w:iCs/>
          <w:i/>
        </w:rPr>
        <w:t xml:space="preserve">,</w:t>
      </w:r>
      <w:r>
        <w:t xml:space="preserve"> </w:t>
      </w:r>
      <w:r>
        <w:t xml:space="preserve">where privacy in apartment complexes is a concern, remote consultations allow patients to seek help from the comfort of their homes without being seen entering a clinic. This digital bridge has significantly increased patient retention rates.</w:t>
      </w:r>
    </w:p>
    <w:bookmarkEnd w:id="25"/>
    <w:bookmarkEnd w:id="26"/>
    <w:bookmarkStart w:id="27" w:name="challenges-and-ethical-considerations"/>
    <w:p>
      <w:pPr>
        <w:pStyle w:val="Heading3"/>
      </w:pPr>
      <w:r>
        <w:t xml:space="preserve">5. Challenges and Ethical Considerations</w:t>
      </w:r>
    </w:p>
    <w:p>
      <w:pPr>
        <w:pStyle w:val="FirstParagraph"/>
      </w:pPr>
      <w:r>
        <w:t xml:space="preserve">The primary challenge remains the gap between insurance coverage and patient expectations. While mental health coverage in Japan is improving, it is not as comprehensive as physical health insurance. Patients often face high out-of-pocket costs for frequent</w:t>
      </w:r>
      <w:r>
        <w:t xml:space="preserve"> </w:t>
      </w:r>
      <w:r>
        <w:rPr>
          <w:bCs/>
          <w:b/>
        </w:rPr>
        <w:t xml:space="preserve">Psychiatrist</w:t>
      </w:r>
      <w:r>
        <w:rPr>
          <w:iCs/>
          <w:i/>
        </w:rPr>
        <w:t xml:space="preserve">.</w:t>
      </w:r>
      <w:r>
        <w:t xml:space="preserve"> </w:t>
      </w:r>
      <w:r>
        <w:t xml:space="preserve">visits.</w:t>
      </w:r>
    </w:p>
    <w:p>
      <w:pPr>
        <w:pStyle w:val="BodyText"/>
      </w:pPr>
      <w:r>
        <w:t xml:space="preserve">Furthermore, the legal framework in</w:t>
      </w:r>
      <w:r>
        <w:t xml:space="preserve"> </w:t>
      </w:r>
      <w:r>
        <w:rPr>
          <w:bCs/>
          <w:b/>
        </w:rPr>
        <w:t xml:space="preserve">Japan Osaka</w:t>
      </w:r>
      <w:r>
        <w:rPr>
          <w:iCs/>
          <w:i/>
        </w:rPr>
        <w:t xml:space="preserve">,</w:t>
      </w:r>
      <w:r>
        <w:t xml:space="preserve"> </w:t>
      </w:r>
      <w:r>
        <w:t xml:space="preserve">regarding involuntary commitment and patient rights, differs from Western standards. The</w:t>
      </w:r>
      <w:r>
        <w:t xml:space="preserve"> </w:t>
      </w:r>
      <w:r>
        <w:rPr>
          <w:bCs/>
          <w:b/>
        </w:rPr>
        <w:t xml:space="preserve">Psychiatrist</w:t>
      </w:r>
      <w:r>
        <w:t xml:space="preserve">s must be acutely aware of these laws to protect both themselves and their patients. There is also a cultural expectation that the doctor will provide definitive solutions quickly. Patience in explaining the long-term nature of mental health recovery is crucial.</w:t>
      </w:r>
    </w:p>
    <w:bookmarkEnd w:id="27"/>
    <w:bookmarkStart w:id="28" w:name="outcomes-and-impact-analysis"/>
    <w:p>
      <w:pPr>
        <w:pStyle w:val="Heading3"/>
      </w:pPr>
      <w:r>
        <w:t xml:space="preserve">6. Outcomes and Impact Analysis</w:t>
      </w:r>
    </w:p>
    <w:p>
      <w:pPr>
        <w:pStyle w:val="FirstParagraph"/>
      </w:pPr>
      <w:r>
        <w:t xml:space="preserve">Over a 24-month period, this</w:t>
      </w:r>
      <w:r>
        <w:t xml:space="preserve"> </w:t>
      </w:r>
      <w:r>
        <w:rPr>
          <w:bCs/>
          <w:b/>
        </w:rPr>
        <w:t xml:space="preserve">Japan Osaka</w:t>
      </w:r>
      <w:r>
        <w:t xml:space="preserve">-focused practice reported a 40% increase in first-time visitors for mental health concerns compared to the regional average. Key performance indicators include:</w:t>
      </w:r>
    </w:p>
    <w:p>
      <w:pPr>
        <w:numPr>
          <w:ilvl w:val="0"/>
          <w:numId w:val="1002"/>
        </w:numPr>
        <w:pStyle w:val="Compact"/>
      </w:pPr>
      <w:r>
        <w:rPr>
          <w:bCs/>
          <w:b/>
        </w:rPr>
        <w:t xml:space="preserve">Patient Satisfaction:</w:t>
      </w:r>
      <w:r>
        <w:t xml:space="preserve"> </w:t>
      </w:r>
      <w:r>
        <w:t xml:space="preserve">High scores attributed to the respectful, non-judgmental environment that aligns with Japanese aesthetic and behavioral values.</w:t>
      </w:r>
    </w:p>
    <w:p>
      <w:pPr>
        <w:numPr>
          <w:ilvl w:val="0"/>
          <w:numId w:val="1002"/>
        </w:numPr>
        <w:pStyle w:val="Compact"/>
      </w:pPr>
      <w:r>
        <w:rPr>
          <w:bCs/>
          <w:b/>
        </w:rPr>
        <w:t xml:space="preserve">Treatment Adherence:</w:t>
      </w:r>
      <w:r>
        <w:t xml:space="preserve"> </w:t>
      </w:r>
      <w:r>
        <w:t xml:space="preserve">Improved because the</w:t>
      </w:r>
      <w:r>
        <w:t xml:space="preserve"> </w:t>
      </w:r>
      <w:r>
        <w:rPr>
          <w:bCs/>
          <w:b/>
        </w:rPr>
        <w:t xml:space="preserve">Psychiatrist</w:t>
      </w:r>
      <w:r>
        <w:t xml:space="preserve">s spent extra time educating patients and families, reducing fear of medication.</w:t>
      </w:r>
    </w:p>
    <w:p>
      <w:pPr>
        <w:numPr>
          <w:ilvl w:val="0"/>
          <w:numId w:val="1002"/>
        </w:numPr>
        <w:pStyle w:val="Compact"/>
      </w:pPr>
      <w:r>
        <w:rPr>
          <w:bCs/>
          <w:b/>
        </w:rPr>
        <w:t xml:space="preserve">Cultural Integration:</w:t>
      </w:r>
      <w:r>
        <w:t xml:space="preserve"> </w:t>
      </w:r>
      <w:r>
        <w:t xml:space="preserve">Successful collaboration with local community centers in Osaka to host workshops on mental health, further normalizing the concept of seeing a</w:t>
      </w:r>
      <w:r>
        <w:t xml:space="preserve"> </w:t>
      </w:r>
      <w:r>
        <w:rPr>
          <w:bCs/>
          <w:b/>
        </w:rPr>
        <w:t xml:space="preserve">Psychiatrist</w:t>
      </w:r>
      <w:r>
        <w:t xml:space="preserve">.</w:t>
      </w:r>
    </w:p>
    <w:bookmarkEnd w:id="28"/>
    <w:bookmarkStart w:id="29" w:name="conclusion"/>
    <w:p>
      <w:pPr>
        <w:pStyle w:val="Heading3"/>
      </w:pPr>
      <w:r>
        <w:t xml:space="preserve">7. Conclusion</w:t>
      </w:r>
    </w:p>
    <w:p>
      <w:pPr>
        <w:pStyle w:val="FirstParagraph"/>
      </w:pPr>
      <w:r>
        <w:t xml:space="preserve">This case study demonstrates that effective psychiatric care in</w:t>
      </w:r>
      <w:r>
        <w:t xml:space="preserve"> </w:t>
      </w:r>
      <w:r>
        <w:rPr>
          <w:bCs/>
          <w:b/>
        </w:rPr>
        <w:t xml:space="preserve">Japan Osaka</w:t>
      </w:r>
      <w:r>
        <w:rPr>
          <w:iCs/>
          <w:i/>
        </w:rPr>
        <w:t xml:space="preserve">,,</w:t>
      </w:r>
      <w:r>
        <w:t xml:space="preserve"> </w:t>
      </w:r>
      <w:r>
        <w:t xml:space="preserve">is not merely about applying clinical science but about cultural competence. The success of a</w:t>
      </w:r>
      <w:r>
        <w:t xml:space="preserve"> </w:t>
      </w:r>
      <w:r>
        <w:rPr>
          <w:bCs/>
          <w:b/>
        </w:rPr>
        <w:t xml:space="preserve">Psychiatrist</w:t>
      </w:r>
      <w:r>
        <w:rPr>
          <w:vertAlign w:val="subscript"/>
        </w:rPr>
        <w:t xml:space="preserve">.</w:t>
      </w:r>
      <w:r>
        <w:t xml:space="preserve">In this region depends on the ability to blend modern diagnostic precision with the nuanced social expectations of Japanese society. By respecting the local context and addressing specific stigmas, mental health services can become more accessible and effective.</w:t>
      </w:r>
    </w:p>
    <w:p>
      <w:pPr>
        <w:pStyle w:val="BodyText"/>
      </w:pPr>
      <w:r>
        <w:t xml:space="preserve">The future of psychiatric practice in</w:t>
      </w:r>
      <w:r>
        <w:t xml:space="preserve"> </w:t>
      </w:r>
      <w:r>
        <w:rPr>
          <w:bCs/>
          <w:b/>
        </w:rPr>
        <w:t xml:space="preserve">Japan Osaka</w:t>
      </w:r>
      <w:r>
        <w:rPr>
          <w:iCs/>
          <w:i/>
        </w:rPr>
        <w:t xml:space="preserve">,</w:t>
      </w:r>
    </w:p>
    <w:p>
      <w:pPr>
        <w:pStyle w:val="BodyText"/>
      </w:pPr>
      <w:r>
        <w:t xml:space="preserve">,</w:t>
      </w:r>
      <w:r>
        <w:rPr>
          <w:vertAlign w:val="subscript"/>
        </w:rPr>
        <w:t xml:space="preserve">.</w:t>
      </w:r>
      <w:r>
        <w:t xml:space="preserve">lies in continued education, broader insurance integration, and the ongoing effort to humanize mental health care. As societal attitudes continue to shift, the role of the</w:t>
      </w:r>
      <w:r>
        <w:t xml:space="preserve"> </w:t>
      </w:r>
      <w:r>
        <w:rPr>
          <w:bCs/>
          <w:b/>
        </w:rPr>
        <w:t xml:space="preserve">Psychiatrist</w:t>
      </w:r>
      <w:r>
        <w:t xml:space="preserve"> </w:t>
      </w:r>
      <w:r>
        <w:t xml:space="preserve">will evolve from a mere prescriber of medication to a vital partner in maintaining community well-being.</w:t>
      </w:r>
    </w:p>
    <w:p>
      <w:pPr>
        <w:pStyle w:val="BodyText"/>
      </w:pPr>
      <w:r>
        <w:rPr>
          <w:iCs/>
          <w:i/>
        </w:rPr>
        <w:t xml:space="preserve">Note: This document is for educational and strategic planning purposes only. It does not constitute medical advice.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Modern Psychiatric Care in Japan Osaka</dc:title>
  <dc:creator/>
  <dc:language>en</dc:language>
  <cp:keywords/>
  <dcterms:created xsi:type="dcterms:W3CDTF">2026-07-29T11:16:48Z</dcterms:created>
  <dcterms:modified xsi:type="dcterms:W3CDTF">2026-07-29T11:16:48Z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