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Psychiatric</w:t>
      </w:r>
      <w:r>
        <w:t xml:space="preserve"> </w:t>
      </w:r>
      <w:r>
        <w:t xml:space="preserve">Care</w:t>
      </w:r>
      <w:r>
        <w:t xml:space="preserve"> </w:t>
      </w:r>
      <w:r>
        <w:t xml:space="preserve">in</w:t>
      </w:r>
      <w:r>
        <w:t xml:space="preserve"> </w:t>
      </w:r>
      <w:r>
        <w:t xml:space="preserve">Kuwait</w:t>
      </w:r>
      <w:r>
        <w:t xml:space="preserve"> </w:t>
      </w:r>
      <w:r>
        <w:t xml:space="preserve">City</w:t>
      </w:r>
    </w:p>
    <w:bookmarkStart w:id="30" w:name="Xe9888c55e366f9e7c9efdfd29b8eaf59365cf46"/>
    <w:p>
      <w:pPr>
        <w:pStyle w:val="Heading1"/>
      </w:pPr>
      <w:r>
        <w:t xml:space="preserve">Bridging Tradition and Modernity: A Case Study of Psychiatric Practice in Kuwait City</w:t>
      </w:r>
    </w:p>
    <w:p>
      <w:pPr>
        <w:pStyle w:val="FirstParagraph"/>
      </w:pPr>
      <w:r>
        <w:t xml:space="preserve">In the rapidly evolving healthcare landscape of the Middle East, mental health services have undergone a profound transformation. Nowhere is this shift more evident than in</w:t>
      </w:r>
      <w:r>
        <w:t xml:space="preserve"> </w:t>
      </w:r>
      <w:r>
        <w:rPr>
          <w:bCs/>
          <w:b/>
        </w:rPr>
        <w:t xml:space="preserve">Kuwait City</w:t>
      </w:r>
      <w:r>
        <w:t xml:space="preserve">, where traditional cultural values intersect with modern medical science. This document presents a comprehensive case study focusing on the integration of professional psychiatric care within the social fabric of Kuwait City. The primary objective is to analyze how a specialized</w:t>
      </w:r>
      <w:r>
        <w:t xml:space="preserve"> </w:t>
      </w:r>
      <w:r>
        <w:rPr>
          <w:bCs/>
          <w:b/>
        </w:rPr>
        <w:t xml:space="preserve">Psychiatrist</w:t>
      </w:r>
      <w:r>
        <w:t xml:space="preserve"> </w:t>
      </w:r>
      <w:r>
        <w:t xml:space="preserve">navigates the unique cultural, social, and medical challenges inherent in providing mental health services in this dynamic capital region.</w:t>
      </w:r>
    </w:p>
    <w:bookmarkStart w:id="20" w:name="Xb55076431cd6b28452484bf364ce43e33cf85e2"/>
    <w:p>
      <w:pPr>
        <w:pStyle w:val="Heading2"/>
      </w:pPr>
      <w:r>
        <w:t xml:space="preserve">Background: The Context of Mental Health in Kuwait</w:t>
      </w:r>
    </w:p>
    <w:p>
      <w:pPr>
        <w:pStyle w:val="FirstParagraph"/>
      </w:pPr>
      <w:r>
        <w:t xml:space="preserve">Kuwait City serves as the economic and political hub of the State of Kuwait. It is a cosmopolitan metropolis characterized by a diverse population comprising native citizens, long-term residents, and a significant expatriate community. Historically, mental health issues were heavily stigmatized in many Arab societies, often attributed to spiritual causes or personal weakness rather than medical conditions. However, recent decades have seen a paradigm shift driven by government initiatives such as the Ministry of Health’s efforts to destigmatize mental illness and improve access to care.</w:t>
      </w:r>
    </w:p>
    <w:p>
      <w:pPr>
        <w:pStyle w:val="BodyText"/>
      </w:pPr>
      <w:r>
        <w:t xml:space="preserve">In</w:t>
      </w:r>
      <w:r>
        <w:t xml:space="preserve"> </w:t>
      </w:r>
      <w:r>
        <w:rPr>
          <w:bCs/>
          <w:b/>
        </w:rPr>
        <w:t xml:space="preserve">Kuwait City</w:t>
      </w:r>
      <w:r>
        <w:t xml:space="preserve">, the demand for psychological support has surged due to several factors: high academic pressure among youth, workplace stress in a competitive job market, and the complexities of adjusting to modern lifestyle changes. Consequently, there is a growing need for qualified professionals who can bridge the gap between Western psychiatric methodologies and local cultural sensitivities.</w:t>
      </w:r>
    </w:p>
    <w:bookmarkEnd w:id="20"/>
    <w:bookmarkStart w:id="21" w:name="Xef9c3f167251ba4f7337039e6f82f553bb0d9cd"/>
    <w:p>
      <w:pPr>
        <w:pStyle w:val="Heading2"/>
      </w:pPr>
      <w:r>
        <w:t xml:space="preserve">The Case Profile: Dr. Ahmed Al-Farsi (Fictional Representative)</w:t>
      </w:r>
    </w:p>
    <w:p>
      <w:pPr>
        <w:pStyle w:val="FirstParagraph"/>
      </w:pPr>
      <w:r>
        <w:t xml:space="preserve">To illustrate the practical application of psychiatric care in this setting, we examine the case of "Dr. Ahmed Al-Farsi," a composite profile representing a typical board-certified</w:t>
      </w:r>
      <w:r>
        <w:t xml:space="preserve"> </w:t>
      </w:r>
      <w:r>
        <w:rPr>
          <w:bCs/>
          <w:b/>
        </w:rPr>
        <w:t xml:space="preserve">Psychiatrist</w:t>
      </w:r>
      <w:r>
        <w:t xml:space="preserve"> </w:t>
      </w:r>
      <w:r>
        <w:t xml:space="preserve">operating in private and public facilities across Kuwait City. Dr. Ahmed possesses dual training, having studied psychiatry in Europe before returning to serve his community. This background is crucial for understanding the nuances of treating patients in</w:t>
      </w:r>
      <w:r>
        <w:t xml:space="preserve"> </w:t>
      </w:r>
      <w:r>
        <w:rPr>
          <w:bCs/>
          <w:b/>
        </w:rPr>
        <w:t xml:space="preserve">Kuwait City</w:t>
      </w:r>
      <w:r>
        <w:t xml:space="preserve">, where patients may hold varying degrees of belief regarding spiritual versus biological explanations for mental distress.</w:t>
      </w:r>
    </w:p>
    <w:bookmarkEnd w:id="21"/>
    <w:bookmarkStart w:id="22" w:name="key-challenges-in-the-kuwaiti-context"/>
    <w:p>
      <w:pPr>
        <w:pStyle w:val="Heading2"/>
      </w:pPr>
      <w:r>
        <w:t xml:space="preserve">Key Challenges in the Kuwaiti Context</w:t>
      </w:r>
    </w:p>
    <w:p>
      <w:pPr>
        <w:pStyle w:val="FirstParagraph"/>
      </w:pPr>
      <w:r>
        <w:t xml:space="preserve">The practice of a</w:t>
      </w:r>
      <w:r>
        <w:t xml:space="preserve"> </w:t>
      </w:r>
      <w:r>
        <w:rPr>
          <w:bCs/>
          <w:b/>
        </w:rPr>
        <w:t xml:space="preserve">Psychiatrist</w:t>
      </w:r>
      <w:r>
        <w:t xml:space="preserve"> </w:t>
      </w:r>
      <w:r>
        <w:t xml:space="preserve">in this region is not merely about prescribing medication; it involves navigating a complex web of social dynamics. Three primary challenges are identified:</w:t>
      </w:r>
    </w:p>
    <w:p>
      <w:pPr>
        <w:numPr>
          <w:ilvl w:val="0"/>
          <w:numId w:val="1001"/>
        </w:numPr>
        <w:pStyle w:val="Compact"/>
      </w:pPr>
      <w:r>
        <w:rPr>
          <w:bCs/>
          <w:b/>
        </w:rPr>
        <w:t xml:space="preserve">Cultural Stigma and Family Dynamics:</w:t>
      </w:r>
      <w:r>
        <w:t xml:space="preserve">In Kuwaiti society, the family unit is central. Mental health issues are often viewed as a family matter rather than an individual one. A</w:t>
      </w:r>
      <w:r>
        <w:t xml:space="preserve"> </w:t>
      </w:r>
      <w:r>
        <w:rPr>
          <w:bCs/>
          <w:b/>
        </w:rPr>
        <w:t xml:space="preserve">Psychiatrist</w:t>
      </w:r>
      <w:r>
        <w:t xml:space="preserve"> </w:t>
      </w:r>
      <w:r>
        <w:t xml:space="preserve">must engage with extended families while maintaining patient confidentiality and autonomy, a delicate balance that requires high emotional intelligence.</w:t>
      </w:r>
    </w:p>
    <w:p>
      <w:pPr>
        <w:numPr>
          <w:ilvl w:val="0"/>
          <w:numId w:val="1001"/>
        </w:numPr>
        <w:pStyle w:val="Compact"/>
      </w:pPr>
      <w:r>
        <w:rPr>
          <w:bCs/>
          <w:b/>
        </w:rPr>
        <w:t xml:space="preserve">Spiritual vs. Medical Explanations:</w:t>
      </w:r>
      <w:r>
        <w:t xml:space="preserve">Many patients in Kuwait City may initially seek help from religious leaders or traditional healers before consulting a medical professional. A competent</w:t>
      </w:r>
      <w:r>
        <w:t xml:space="preserve"> </w:t>
      </w:r>
      <w:r>
        <w:rPr>
          <w:bCs/>
          <w:b/>
        </w:rPr>
        <w:t xml:space="preserve">Psychiatrist</w:t>
      </w:r>
      <w:r>
        <w:t xml:space="preserve"> </w:t>
      </w:r>
      <w:r>
        <w:t xml:space="preserve">must respect these beliefs while gently introducing evidence-based treatments, ensuring that spiritual practices do not interfere with necessary medical interventions.</w:t>
      </w:r>
    </w:p>
    <w:p>
      <w:pPr>
        <w:numPr>
          <w:ilvl w:val="0"/>
          <w:numId w:val="1001"/>
        </w:numPr>
        <w:pStyle w:val="Compact"/>
      </w:pPr>
      <w:r>
        <w:rPr>
          <w:bCs/>
          <w:b/>
        </w:rPr>
        <w:t xml:space="preserve">Social Isolation in a Hyper-Connected World:</w:t>
      </w:r>
      <w:r>
        <w:t xml:space="preserve">Despite the strong social networks typical of Kuwaiti culture, there is a rising trend of loneliness and anxiety among young professionals and students in urban areas like</w:t>
      </w:r>
      <w:r>
        <w:t xml:space="preserve"> </w:t>
      </w:r>
      <w:r>
        <w:rPr>
          <w:bCs/>
          <w:b/>
        </w:rPr>
        <w:t xml:space="preserve">Kuwait City</w:t>
      </w:r>
      <w:r>
        <w:t xml:space="preserve">. The fast-paced development has altered traditional community support structures, leaving many vulnerable to depression.</w:t>
      </w:r>
    </w:p>
    <w:bookmarkEnd w:id="22"/>
    <w:bookmarkStart w:id="26" w:name="X91c0c509216762399cf59668c63431b0f156119"/>
    <w:p>
      <w:pPr>
        <w:pStyle w:val="Heading2"/>
      </w:pPr>
      <w:r>
        <w:t xml:space="preserve">The Intervention Strategy: A Holistic Approach</w:t>
      </w:r>
    </w:p>
    <w:p>
      <w:pPr>
        <w:pStyle w:val="FirstParagraph"/>
      </w:pPr>
      <w:r>
        <w:t xml:space="preserve">To address these challenges, Dr. Al-Farsi adopted a holistic treatment model tailored specifically for the demographics of</w:t>
      </w:r>
      <w:r>
        <w:t xml:space="preserve"> </w:t>
      </w:r>
      <w:r>
        <w:rPr>
          <w:bCs/>
          <w:b/>
        </w:rPr>
        <w:t xml:space="preserve">Kuwait City</w:t>
      </w:r>
      <w:r>
        <w:t xml:space="preserve">. This approach integrates Cognitive Behavioral Therapy (CBT), pharmacotherapy, and family counseling sessions.</w:t>
      </w:r>
    </w:p>
    <w:bookmarkStart w:id="23" w:name="destigmatization-through-education"/>
    <w:p>
      <w:pPr>
        <w:pStyle w:val="Heading3"/>
      </w:pPr>
      <w:r>
        <w:t xml:space="preserve">1. Destigmatization through Education</w:t>
      </w:r>
    </w:p>
    <w:p>
      <w:pPr>
        <w:pStyle w:val="FirstParagraph"/>
      </w:pPr>
      <w:r>
        <w:t xml:space="preserve">A significant portion of Dr. Al-Farsi’s practice involves public education. Recognizing that stigma is the biggest barrier in</w:t>
      </w:r>
      <w:r>
        <w:t xml:space="preserve"> </w:t>
      </w:r>
      <w:r>
        <w:rPr>
          <w:bCs/>
          <w:b/>
        </w:rPr>
        <w:t xml:space="preserve">Kuwait City</w:t>
      </w:r>
      <w:r>
        <w:t xml:space="preserve">, he collaborated with local community centers to host workshops on mental wellness. These sessions, conducted in Arabic and English, emphasize that mental health is as important as physical health. By normalizing conversations around anxiety and depression, the</w:t>
      </w:r>
      <w:r>
        <w:t xml:space="preserve"> </w:t>
      </w:r>
      <w:r>
        <w:rPr>
          <w:bCs/>
          <w:b/>
        </w:rPr>
        <w:t xml:space="preserve">Psychiatrist</w:t>
      </w:r>
      <w:r>
        <w:t xml:space="preserve"> </w:t>
      </w:r>
      <w:r>
        <w:t xml:space="preserve">helps reduce the shame associated with seeking help.</w:t>
      </w:r>
    </w:p>
    <w:bookmarkEnd w:id="23"/>
    <w:bookmarkStart w:id="24" w:name="culturally-sensitive-therapy"/>
    <w:p>
      <w:pPr>
        <w:pStyle w:val="Heading3"/>
      </w:pPr>
      <w:r>
        <w:t xml:space="preserve">2. Culturally Sensitive Therapy</w:t>
      </w:r>
    </w:p>
    <w:p>
      <w:pPr>
        <w:pStyle w:val="FirstParagraph"/>
      </w:pPr>
      <w:r>
        <w:t xml:space="preserve">In clinical settings, Dr. Al-Farsi modifies standard therapeutic techniques to align with cultural values. For instance, when dealing with anxiety disorders in young adults, he incorporates family dynamics into the therapy process rather than isolating the individual. This respects the collective nature of Kuwaiti society while still addressing individual psychological needs.</w:t>
      </w:r>
    </w:p>
    <w:bookmarkEnd w:id="24"/>
    <w:bookmarkStart w:id="25" w:name="interdisciplinary-collaboration"/>
    <w:p>
      <w:pPr>
        <w:pStyle w:val="Heading3"/>
      </w:pPr>
      <w:r>
        <w:t xml:space="preserve">3. Interdisciplinary Collaboration</w:t>
      </w:r>
    </w:p>
    <w:p>
      <w:pPr>
        <w:pStyle w:val="FirstParagraph"/>
      </w:pPr>
      <w:r>
        <w:t xml:space="preserve">The</w:t>
      </w:r>
      <w:r>
        <w:t xml:space="preserve"> </w:t>
      </w:r>
      <w:r>
        <w:rPr>
          <w:bCs/>
          <w:b/>
        </w:rPr>
        <w:t xml:space="preserve">Psychiatrist</w:t>
      </w:r>
      <w:r>
        <w:t xml:space="preserve"> </w:t>
      </w:r>
      <w:r>
        <w:t xml:space="preserve">works closely with general practitioners, psychologists, and social workers within hospitals in</w:t>
      </w:r>
      <w:r>
        <w:t xml:space="preserve"> </w:t>
      </w:r>
      <w:r>
        <w:rPr>
          <w:bCs/>
          <w:b/>
        </w:rPr>
        <w:t xml:space="preserve">Kuwait City</w:t>
      </w:r>
      <w:r>
        <w:t xml:space="preserve">. This network ensures that patients receive comprehensive care. For example, a patient presenting with somatic symptoms (physical pain without clear medical cause) is screened for underlying depression or anxiety by the psychiatrist after medical causes have been ruled out by other specialists.</w:t>
      </w:r>
    </w:p>
    <w:bookmarkEnd w:id="25"/>
    <w:bookmarkEnd w:id="26"/>
    <w:bookmarkStart w:id="27" w:name="X5269f424640c1789909731b451ff5b8b931f1ee"/>
    <w:p>
      <w:pPr>
        <w:pStyle w:val="Heading2"/>
      </w:pPr>
      <w:r>
        <w:t xml:space="preserve">Case Example: Treatment of Adolescent Anxiety</w:t>
      </w:r>
    </w:p>
    <w:p>
      <w:pPr>
        <w:pStyle w:val="FirstParagraph"/>
      </w:pPr>
      <w:r>
        <w:t xml:space="preserve">To demonstrate the efficacy of this approach, consider the case of "Layla," a 16-year-old student in</w:t>
      </w:r>
      <w:r>
        <w:t xml:space="preserve"> </w:t>
      </w:r>
      <w:r>
        <w:rPr>
          <w:bCs/>
          <w:b/>
        </w:rPr>
        <w:t xml:space="preserve">Kuwait City</w:t>
      </w:r>
      <w:r>
        <w:t xml:space="preserve">. Layla presented with severe exam-related anxiety, insomnia, and social withdrawal. Initially resistant to seeing a</w:t>
      </w:r>
      <w:r>
        <w:t xml:space="preserve"> </w:t>
      </w:r>
      <w:r>
        <w:rPr>
          <w:bCs/>
          <w:b/>
        </w:rPr>
        <w:t xml:space="preserve">Psychiatrist</w:t>
      </w:r>
      <w:r>
        <w:t xml:space="preserve">, she was encouraged by her parents after multiple visits to general physicians yielded no physical results.</w:t>
      </w:r>
    </w:p>
    <w:p>
      <w:pPr>
        <w:pStyle w:val="BodyText"/>
      </w:pPr>
      <w:r>
        <w:t xml:space="preserve">Dr. Al-Farsi first conducted a session with Layla’s parents alone, educating them on the nature of anxiety disorders and how their support could mitigate stigma. He then engaged Layla in individual therapy, using CBT techniques adapted to her school environment. Simultaneously, he coordinated with her teachers to reduce academic pressure temporarily. Within three months, Layla’s symptoms subsided significantly. This case highlights the importance of a systemic approach in</w:t>
      </w:r>
      <w:r>
        <w:t xml:space="preserve"> </w:t>
      </w:r>
      <w:r>
        <w:rPr>
          <w:bCs/>
          <w:b/>
        </w:rPr>
        <w:t xml:space="preserve">Kuwait City</w:t>
      </w:r>
      <w:r>
        <w:t xml:space="preserve">, where family and educational institutions play pivotal roles in recovery.</w:t>
      </w:r>
    </w:p>
    <w:bookmarkEnd w:id="27"/>
    <w:bookmarkStart w:id="28" w:name="outcomes-and-impact"/>
    <w:p>
      <w:pPr>
        <w:pStyle w:val="Heading2"/>
      </w:pPr>
      <w:r>
        <w:t xml:space="preserve">Outcomes and Impact</w:t>
      </w:r>
    </w:p>
    <w:p>
      <w:pPr>
        <w:pStyle w:val="FirstParagraph"/>
      </w:pPr>
      <w:r>
        <w:t xml:space="preserve">The implementation of this tailored psychiatric model has yielded positive outcomes. Patient compliance rates have improved, largely due to the reduction in stigma facilitated by community education. Furthermore, the integration of</w:t>
      </w:r>
      <w:r>
        <w:t xml:space="preserve"> </w:t>
      </w:r>
      <w:r>
        <w:rPr>
          <w:bCs/>
          <w:b/>
        </w:rPr>
        <w:t xml:space="preserve">Kuwait City</w:t>
      </w:r>
      <w:r>
        <w:t xml:space="preserve">-specific social contexts into treatment plans has led to higher satisfaction scores among patients and their families.</w:t>
      </w:r>
    </w:p>
    <w:p>
      <w:pPr>
        <w:pStyle w:val="BodyText"/>
      </w:pPr>
      <w:r>
        <w:t xml:space="preserve">From a public health perspective, this case study demonstrates that a</w:t>
      </w:r>
      <w:r>
        <w:t xml:space="preserve"> </w:t>
      </w:r>
      <w:r>
        <w:rPr>
          <w:bCs/>
          <w:b/>
        </w:rPr>
        <w:t xml:space="preserve">Psychiatrist</w:t>
      </w:r>
      <w:r>
        <w:t xml:space="preserve"> </w:t>
      </w:r>
      <w:r>
        <w:t xml:space="preserve">in Kuwait is not just a clinician but also an educator and cultural mediator. The success of such interventions contributes to the broader goal of establishing Kuwait City as a regional leader in mental health care.</w:t>
      </w:r>
    </w:p>
    <w:bookmarkEnd w:id="28"/>
    <w:bookmarkStart w:id="29" w:name="conclusion"/>
    <w:p>
      <w:pPr>
        <w:pStyle w:val="Heading2"/>
      </w:pPr>
      <w:r>
        <w:t xml:space="preserve">Conclusion</w:t>
      </w:r>
    </w:p>
    <w:p>
      <w:pPr>
        <w:pStyle w:val="FirstParagraph"/>
      </w:pPr>
      <w:r>
        <w:t xml:space="preserve">This case study underscores the critical role that a specialized</w:t>
      </w:r>
      <w:r>
        <w:t xml:space="preserve"> </w:t>
      </w:r>
      <w:r>
        <w:rPr>
          <w:bCs/>
          <w:b/>
        </w:rPr>
        <w:t xml:space="preserve">Psychiatrist</w:t>
      </w:r>
      <w:r>
        <w:t xml:space="preserve"> </w:t>
      </w:r>
      <w:r>
        <w:t xml:space="preserve">plays in addressing the mental health needs of</w:t>
      </w:r>
      <w:r>
        <w:t xml:space="preserve"> </w:t>
      </w:r>
      <w:r>
        <w:rPr>
          <w:bCs/>
          <w:b/>
        </w:rPr>
        <w:t xml:space="preserve">Kuwait City</w:t>
      </w:r>
      <w:r>
        <w:t xml:space="preserve">. By respecting cultural traditions while advocating for scientific medical practices, psychiatrists can effectively bridge the gap between perception and reality. As Kuwait continues to develop, the need for accessible, culturally competent psychiatric care will only grow. It is imperative that healthcare providers continue to adapt their methods to ensure that every resident of</w:t>
      </w:r>
      <w:r>
        <w:t xml:space="preserve"> </w:t>
      </w:r>
      <w:r>
        <w:rPr>
          <w:bCs/>
          <w:b/>
        </w:rPr>
        <w:t xml:space="preserve">Kuwait City</w:t>
      </w:r>
      <w:r>
        <w:t xml:space="preserve"> </w:t>
      </w:r>
      <w:r>
        <w:t xml:space="preserve">has access to dignified and effective mental health support.</w:t>
      </w:r>
    </w:p>
    <w:p>
      <w:pPr>
        <w:pStyle w:val="BodyText"/>
      </w:pPr>
      <w:r>
        <w:t xml:space="preserve">The journey toward mental wellness in Kuwait is a collective effort involving patients, families, healthcare professionals, and the community at large. Through dedicated psychiatric care and ongoing education,</w:t>
      </w:r>
      <w:r>
        <w:t xml:space="preserve"> </w:t>
      </w:r>
      <w:r>
        <w:rPr>
          <w:bCs/>
          <w:b/>
        </w:rPr>
        <w:t xml:space="preserve">Kuwait City</w:t>
      </w:r>
      <w:r>
        <w:t xml:space="preserve"> </w:t>
      </w:r>
      <w:r>
        <w:t xml:space="preserve">is paving the way for a healthier, more resilient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Psychiatric Care in Kuwait City</dc:title>
  <dc:creator/>
  <dc:language>en</dc:language>
  <cp:keywords/>
  <dcterms:created xsi:type="dcterms:W3CDTF">2026-07-29T06:54:36Z</dcterms:created>
  <dcterms:modified xsi:type="dcterms:W3CDTF">2026-07-29T06:54:36Z</dcterms:modified>
</cp:coreProperties>
</file>

<file path=docProps/custom.xml><?xml version="1.0" encoding="utf-8"?>
<Properties xmlns="http://schemas.openxmlformats.org/officeDocument/2006/custom-properties" xmlns:vt="http://schemas.openxmlformats.org/officeDocument/2006/docPropsVTypes"/>
</file>