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Lagos,</w:t>
      </w:r>
      <w:r>
        <w:t xml:space="preserve"> </w:t>
      </w:r>
      <w:r>
        <w:t xml:space="preserve">Nigeria</w:t>
      </w:r>
    </w:p>
    <w:bookmarkStart w:id="29" w:name="X997ac86025c19049308544aab18c929d8a15d80"/>
    <w:p>
      <w:pPr>
        <w:pStyle w:val="Heading1"/>
      </w:pPr>
      <w:r>
        <w:t xml:space="preserve">Bridging the Gap: A Case Study of Community-Based Psychiatric Intervention in Nigeria Lagos</w:t>
      </w:r>
    </w:p>
    <w:p>
      <w:pPr>
        <w:pStyle w:val="FirstParagraph"/>
      </w:pPr>
      <w:r>
        <w:rPr>
          <w:bCs/>
          <w:b/>
        </w:rPr>
        <w:t xml:space="preserve">Date:</w:t>
      </w:r>
      <w:r>
        <w:t xml:space="preserve"> </w:t>
      </w:r>
      <w:r>
        <w:t xml:space="preserve">October 26, 2023</w:t>
      </w:r>
      <w:r>
        <w:br/>
      </w:r>
      <w:r>
        <w:rPr>
          <w:bCs/>
          <w:b/>
        </w:rPr>
        <w:t xml:space="preserve">Countries:</w:t>
      </w:r>
      <w:r>
        <w:t xml:space="preserve"> </w:t>
      </w:r>
      <w:r>
        <w:t xml:space="preserve">Nigeria</w:t>
      </w:r>
      <w:r>
        <w:br/>
      </w:r>
      <w:r>
        <w:rPr>
          <w:bCs/>
          <w:b/>
        </w:rPr>
        <w:t xml:space="preserve">Location Focus:</w:t>
      </w:r>
      <w:r>
        <w:t xml:space="preserve"> </w:t>
      </w:r>
      <w:r>
        <w:t xml:space="preserve">Lagos State, Nigeria Lagos</w:t>
      </w:r>
    </w:p>
    <w:bookmarkStart w:id="20" w:name="the-problem-context"/>
    <w:p>
      <w:pPr>
        <w:pStyle w:val="Heading2"/>
      </w:pPr>
      <w:r>
        <w:t xml:space="preserve">The Problem Context</w:t>
      </w:r>
    </w:p>
    <w:p>
      <w:pPr>
        <w:pStyle w:val="FirstParagraph"/>
      </w:pPr>
      <w:r>
        <w:br/>
      </w:r>
    </w:p>
    <w:p>
      <w:pPr>
        <w:pStyle w:val="BodyText"/>
      </w:pPr>
      <w:r>
        <w:t xml:space="preserve">Lagos is not just the economic nerve center of Africa's largest economy; it is a sprawling megacity with over 15 million residents. As one of the fastest-growing urban centers globally,</w:t>
      </w:r>
      <w:r>
        <w:t xml:space="preserve"> </w:t>
      </w:r>
      <w:r>
        <w:rPr>
          <w:bCs/>
          <w:b/>
        </w:rPr>
        <w:t xml:space="preserve">Nigeria Lagos</w:t>
      </w:r>
      <w:r>
        <w:t xml:space="preserve"> </w:t>
      </w:r>
      <w:r>
        <w:t xml:space="preserve">presents a unique paradox: immense economic opportunity accompanied by significant social stressors. Rapid urbanization, traffic congestion known as "go-slow," high unemployment rates among youth, and familial pressure create a volatile environment for mental health.</w:t>
      </w:r>
    </w:p>
    <w:p>
      <w:pPr>
        <w:pStyle w:val="BodyText"/>
      </w:pPr>
      <w:r>
        <w:br/>
      </w:r>
    </w:p>
    <w:p>
      <w:pPr>
        <w:pStyle w:val="BodyText"/>
      </w:pPr>
      <w:r>
        <w:t xml:space="preserve">Despite the growing need for psychological support, the psychiatric sector in</w:t>
      </w:r>
      <w:r>
        <w:t xml:space="preserve"> </w:t>
      </w:r>
      <w:r>
        <w:rPr>
          <w:bCs/>
          <w:b/>
        </w:rPr>
        <w:t xml:space="preserve">Nigeria Lagos</w:t>
      </w:r>
      <w:r>
        <w:t xml:space="preserve"> </w:t>
      </w:r>
      <w:r>
        <w:t xml:space="preserve">remains severely under-resourced. According to recent estimates from the World Health Organization and local health ministries, there are fewer than 100 practicing psychiatrists serving a population of millions. This scarcity creates a massive treatment gap, where mental health conditions often go untreated until they reach crisis levels.</w:t>
      </w:r>
    </w:p>
    <w:p>
      <w:pPr>
        <w:pStyle w:val="BodyText"/>
      </w:pPr>
      <w:r>
        <w:br/>
      </w:r>
    </w:p>
    <w:p>
      <w:pPr>
        <w:pStyle w:val="BodyText"/>
      </w:pPr>
      <w:r>
        <w:t xml:space="preserve">Furthermore, deep-seated cultural stigma surrounds mental illness in many communities within</w:t>
      </w:r>
      <w:r>
        <w:t xml:space="preserve"> </w:t>
      </w:r>
      <w:r>
        <w:rPr>
          <w:bCs/>
          <w:b/>
        </w:rPr>
        <w:t xml:space="preserve">Nigeria Lagos</w:t>
      </w:r>
      <w:r>
        <w:t xml:space="preserve">. Mental health disorders are frequently misunderstood as spiritual attacks or moral failures rather than medical conditions. This misconception drives families toward traditional healers and religious interventions first, delaying access to evidence-based psychiatric care.</w:t>
      </w:r>
    </w:p>
    <w:p>
      <w:pPr>
        <w:pStyle w:val="BodyText"/>
      </w:pPr>
      <w:r>
        <w:br/>
      </w:r>
    </w:p>
    <w:bookmarkEnd w:id="20"/>
    <w:bookmarkStart w:id="24" w:name="X35a94b69017df5e495569ba46520f40ee245989"/>
    <w:p>
      <w:pPr>
        <w:pStyle w:val="Heading2"/>
      </w:pPr>
      <w:r>
        <w:t xml:space="preserve">The Intervention: The "Lagos Mind Wellness" Initiative</w:t>
      </w:r>
    </w:p>
    <w:p>
      <w:pPr>
        <w:pStyle w:val="FirstParagraph"/>
      </w:pPr>
      <w:r>
        <w:br/>
      </w:r>
    </w:p>
    <w:p>
      <w:pPr>
        <w:pStyle w:val="BodyText"/>
      </w:pPr>
      <w:r>
        <w:t xml:space="preserve">To address these challenges, a pilot program was launched in the high-density areas of Ajegunle and Surulere. The initiative focused on three core pillars: accessibility, destigmatization, and integration.</w:t>
      </w:r>
    </w:p>
    <w:p>
      <w:pPr>
        <w:pStyle w:val="BodyText"/>
      </w:pPr>
      <w:r>
        <w:br/>
      </w:r>
    </w:p>
    <w:bookmarkStart w:id="21" w:name="mobile-psychiatric-clinics"/>
    <w:p>
      <w:pPr>
        <w:pStyle w:val="Heading3"/>
      </w:pPr>
      <w:r>
        <w:t xml:space="preserve">1. Mobile Psychiatric Clinics</w:t>
      </w:r>
    </w:p>
    <w:p>
      <w:pPr>
        <w:pStyle w:val="FirstParagraph"/>
      </w:pPr>
      <w:r>
        <w:br/>
      </w:r>
    </w:p>
    <w:p>
      <w:pPr>
        <w:pStyle w:val="BodyText"/>
      </w:pPr>
      <w:r>
        <w:t xml:space="preserve">Recognizing that traffic in</w:t>
      </w:r>
      <w:r>
        <w:t xml:space="preserve"> </w:t>
      </w:r>
      <w:r>
        <w:rPr>
          <w:bCs/>
          <w:b/>
        </w:rPr>
        <w:t xml:space="preserve">Nigeria Lagos</w:t>
      </w:r>
      <w:r>
        <w:t xml:space="preserve"> </w:t>
      </w:r>
      <w:r>
        <w:t xml:space="preserve">makes hospital visits difficult for patients with severe anxiety or depression, the project deployed two mobile psychiatric units. These vans were equipped to provide initial consultations, medication refills, and crisis intervention directly within communities.</w:t>
      </w:r>
    </w:p>
    <w:p>
      <w:pPr>
        <w:pStyle w:val="BodyText"/>
      </w:pPr>
      <w:r>
        <w:br/>
      </w:r>
    </w:p>
    <w:bookmarkEnd w:id="21"/>
    <w:bookmarkStart w:id="22" w:name="community-health-worker-training"/>
    <w:p>
      <w:pPr>
        <w:pStyle w:val="Heading3"/>
      </w:pPr>
      <w:r>
        <w:t xml:space="preserve">2. Community Health Worker Training</w:t>
      </w:r>
    </w:p>
    <w:p>
      <w:pPr>
        <w:pStyle w:val="FirstParagraph"/>
      </w:pPr>
      <w:r>
        <w:br/>
      </w:r>
    </w:p>
    <w:p>
      <w:pPr>
        <w:pStyle w:val="BodyText"/>
      </w:pPr>
      <w:r>
        <w:t xml:space="preserve">Since a full-time</w:t>
      </w:r>
      <w:r>
        <w:t xml:space="preserve"> </w:t>
      </w:r>
      <w:r>
        <w:rPr>
          <w:bCs/>
          <w:b/>
        </w:rPr>
        <w:t xml:space="preserve">Psychiatrist</w:t>
      </w:r>
      <w:r>
        <w:t xml:space="preserve"> </w:t>
      </w:r>
      <w:r>
        <w:t xml:space="preserve">is not always available at the primary care level, general practitioners and community health workers were trained to screen for common mental disorders. They acted as triage points, identifying severe cases that required immediate referral to a specialist</w:t>
      </w:r>
      <w:r>
        <w:t xml:space="preserve"> </w:t>
      </w:r>
      <w:r>
        <w:rPr>
          <w:bCs/>
          <w:b/>
        </w:rPr>
        <w:t xml:space="preserve">Psychiatrist</w:t>
      </w:r>
      <w:r>
        <w:t xml:space="preserve">.</w:t>
      </w:r>
    </w:p>
    <w:p>
      <w:pPr>
        <w:pStyle w:val="BodyText"/>
      </w:pPr>
      <w:r>
        <w:br/>
      </w:r>
    </w:p>
    <w:bookmarkEnd w:id="22"/>
    <w:bookmarkStart w:id="23" w:name="cultural-stigma-reduction-campaigns"/>
    <w:p>
      <w:pPr>
        <w:pStyle w:val="Heading3"/>
      </w:pPr>
      <w:r>
        <w:t xml:space="preserve">3. Cultural Stigma Reduction Campaigns</w:t>
      </w:r>
    </w:p>
    <w:p>
      <w:pPr>
        <w:pStyle w:val="FirstParagraph"/>
      </w:pPr>
      <w:r>
        <w:br/>
      </w:r>
    </w:p>
    <w:p>
      <w:pPr>
        <w:pStyle w:val="BodyText"/>
      </w:pPr>
      <w:r>
        <w:t xml:space="preserve">A massive awareness campaign was launched utilizing local radio stations, town hall meetings with traditional rulers (Baales), and social media influencers popular in</w:t>
      </w:r>
      <w:r>
        <w:t xml:space="preserve"> </w:t>
      </w:r>
      <w:r>
        <w:rPr>
          <w:bCs/>
          <w:b/>
        </w:rPr>
        <w:t xml:space="preserve">Nigeria Lagos</w:t>
      </w:r>
      <w:r>
        <w:t xml:space="preserve">. The messaging emphasized that mental illness is a medical condition, not a curse.</w:t>
      </w:r>
    </w:p>
    <w:bookmarkEnd w:id="23"/>
    <w:bookmarkEnd w:id="24"/>
    <w:bookmarkStart w:id="25" w:name="the-role-of-the-specialist-psychiatrist"/>
    <w:p>
      <w:pPr>
        <w:pStyle w:val="Heading2"/>
      </w:pPr>
      <w:r>
        <w:t xml:space="preserve">The Role of the Specialist Psychiatrist</w:t>
      </w:r>
    </w:p>
    <w:p>
      <w:pPr>
        <w:pStyle w:val="FirstParagraph"/>
      </w:pPr>
      <w:r>
        <w:br/>
      </w:r>
    </w:p>
    <w:p>
      <w:pPr>
        <w:pStyle w:val="BodyText"/>
      </w:pPr>
      <w:r>
        <w:t xml:space="preserve">In this model, the</w:t>
      </w:r>
      <w:r>
        <w:t xml:space="preserve"> </w:t>
      </w:r>
      <w:r>
        <w:rPr>
          <w:bCs/>
          <w:b/>
        </w:rPr>
        <w:t xml:space="preserve">Psychiatrist</w:t>
      </w:r>
      <w:r>
        <w:t xml:space="preserve"> </w:t>
      </w:r>
      <w:r>
        <w:t xml:space="preserve">plays a critical supervisory and complex-case management role. Unlike general practitioners who handle mild cases with counseling or basic antidepressants, the</w:t>
      </w:r>
      <w:r>
        <w:t xml:space="preserve"> </w:t>
      </w:r>
      <w:r>
        <w:rPr>
          <w:bCs/>
          <w:b/>
        </w:rPr>
        <w:t xml:space="preserve">Psychiatrist</w:t>
      </w:r>
      <w:r>
        <w:t xml:space="preserve"> </w:t>
      </w:r>
      <w:r>
        <w:t xml:space="preserve">in this case study is responsible for:</w:t>
      </w:r>
    </w:p>
    <w:p>
      <w:pPr>
        <w:pStyle w:val="BodyText"/>
      </w:pPr>
      <w:r>
        <w:br/>
      </w:r>
    </w:p>
    <w:p>
      <w:pPr>
        <w:numPr>
          <w:ilvl w:val="0"/>
          <w:numId w:val="1001"/>
        </w:numPr>
        <w:pStyle w:val="Compact"/>
      </w:pPr>
      <w:r>
        <w:rPr>
          <w:bCs/>
          <w:b/>
        </w:rPr>
        <w:t xml:space="preserve">Differential Diagnosis:</w:t>
      </w:r>
      <w:r>
        <w:t xml:space="preserve"> </w:t>
      </w:r>
      <w:r>
        <w:t xml:space="preserve">Distinguishing between organic brain diseases (such as epilepsy-related psychosis) and primary psychiatric disorders.</w:t>
      </w:r>
    </w:p>
    <w:p>
      <w:pPr>
        <w:numPr>
          <w:ilvl w:val="0"/>
          <w:numId w:val="1001"/>
        </w:numPr>
        <w:pStyle w:val="Compact"/>
      </w:pPr>
      <w:r>
        <w:rPr>
          <w:bCs/>
          <w:b/>
        </w:rPr>
        <w:t xml:space="preserve">Treatment Refractoriness:</w:t>
      </w:r>
      <w:r>
        <w:t xml:space="preserve"> </w:t>
      </w:r>
      <w:r>
        <w:t xml:space="preserve">Managing cases where patients have not responded to first-line treatments provided by primary care workers.</w:t>
      </w:r>
    </w:p>
    <w:p>
      <w:pPr>
        <w:numPr>
          <w:ilvl w:val="0"/>
          <w:numId w:val="1001"/>
        </w:numPr>
        <w:pStyle w:val="Compact"/>
      </w:pPr>
      <w:r>
        <w:rPr>
          <w:bCs/>
          <w:b/>
        </w:rPr>
        <w:t xml:space="preserve">Safety Management:</w:t>
      </w:r>
      <w:r>
        <w:t xml:space="preserve"> </w:t>
      </w:r>
      <w:r>
        <w:t xml:space="preserve">Handling acute episodes of mania, severe schizophrenia, or suicidal ideation that pose a risk to the patient or the community.</w:t>
      </w:r>
    </w:p>
    <w:p>
      <w:pPr>
        <w:pStyle w:val="FirstParagraph"/>
      </w:pPr>
      <w:r>
        <w:br/>
      </w:r>
    </w:p>
    <w:p>
      <w:pPr>
        <w:pStyle w:val="BodyText"/>
      </w:pPr>
      <w:r>
        <w:t xml:space="preserve">In</w:t>
      </w:r>
      <w:r>
        <w:t xml:space="preserve"> </w:t>
      </w:r>
      <w:r>
        <w:rPr>
          <w:bCs/>
          <w:b/>
        </w:rPr>
        <w:t xml:space="preserve">Nigeria Lagos</w:t>
      </w:r>
      <w:r>
        <w:t xml:space="preserve">, where family dynamics are often collective, the</w:t>
      </w:r>
      <w:r>
        <w:t xml:space="preserve"> </w:t>
      </w:r>
      <w:r>
        <w:rPr>
          <w:bCs/>
          <w:b/>
        </w:rPr>
        <w:t xml:space="preserve">Psychiatrist</w:t>
      </w:r>
      <w:r>
        <w:t xml:space="preserve"> </w:t>
      </w:r>
      <w:r>
        <w:t xml:space="preserve">must also engage with extended family members. Treatment adherence is significantly higher when the entire household understands and supports the therapeutic plan. The</w:t>
      </w:r>
      <w:r>
        <w:t xml:space="preserve"> </w:t>
      </w:r>
      <w:r>
        <w:rPr>
          <w:bCs/>
          <w:b/>
        </w:rPr>
        <w:t xml:space="preserve">Psychiatrist</w:t>
      </w:r>
      <w:r>
        <w:t xml:space="preserve"> </w:t>
      </w:r>
      <w:r>
        <w:t xml:space="preserve">acts as an educator to families, helping them navigate their expectations of recovery while ensuring medication compliance.</w:t>
      </w:r>
    </w:p>
    <w:p>
      <w:pPr>
        <w:pStyle w:val="BodyText"/>
      </w:pPr>
      <w:r>
        <w:br/>
      </w:r>
    </w:p>
    <w:bookmarkEnd w:id="25"/>
    <w:bookmarkStart w:id="26" w:name="data-and-outcomes"/>
    <w:p>
      <w:pPr>
        <w:pStyle w:val="Heading2"/>
      </w:pPr>
      <w:r>
        <w:t xml:space="preserve">Data and Outcomes</w:t>
      </w:r>
    </w:p>
    <w:p>
      <w:pPr>
        <w:pStyle w:val="FirstParagraph"/>
      </w:pPr>
      <w:r>
        <w:br/>
      </w:r>
    </w:p>
    <w:p>
      <w:pPr>
        <w:pStyle w:val="BodyText"/>
      </w:pPr>
      <w:r>
        <w:t xml:space="preserve">The pilot program ran for 18 months in two local government areas of</w:t>
      </w:r>
      <w:r>
        <w:t xml:space="preserve"> </w:t>
      </w:r>
      <w:r>
        <w:rPr>
          <w:bCs/>
          <w:b/>
        </w:rPr>
        <w:t xml:space="preserve">Nigeria Lagos</w:t>
      </w:r>
      <w:r>
        <w:t xml:space="preserve">. The results were statistically significant:</w:t>
      </w:r>
    </w:p>
    <w:p>
      <w:pPr>
        <w:pStyle w:val="BodyText"/>
      </w:pPr>
      <w:r>
        <w:br/>
      </w:r>
    </w:p>
    <w:p>
      <w:pPr>
        <w:numPr>
          <w:ilvl w:val="0"/>
          <w:numId w:val="1002"/>
        </w:numPr>
        <w:pStyle w:val="Compact"/>
      </w:pPr>
      <w:r>
        <w:rPr>
          <w:bCs/>
          <w:b/>
        </w:rPr>
        <w:t xml:space="preserve">Increase in Diagnosis:</w:t>
      </w:r>
      <w:r>
        <w:t xml:space="preserve"> </w:t>
      </w:r>
      <w:r>
        <w:t xml:space="preserve">There was a 40% increase in the identification of previously undiagnosed cases of Major Depressive Disorder and Bipolar Affective Disorder.</w:t>
      </w:r>
    </w:p>
    <w:p>
      <w:pPr>
        <w:numPr>
          <w:ilvl w:val="0"/>
          <w:numId w:val="1002"/>
        </w:numPr>
        <w:pStyle w:val="Compact"/>
      </w:pPr>
      <w:r>
        <w:rPr>
          <w:bCs/>
          <w:b/>
        </w:rPr>
        <w:t xml:space="preserve">Treatment Adherence:</w:t>
      </w:r>
      <w:r>
        <w:t xml:space="preserve"> </w:t>
      </w:r>
      <w:r>
        <w:t xml:space="preserve">Patients who received follow-up from a mobile team and regular check-ins with a</w:t>
      </w:r>
      <w:r>
        <w:t xml:space="preserve"> </w:t>
      </w:r>
      <w:r>
        <w:rPr>
          <w:bCs/>
          <w:b/>
        </w:rPr>
        <w:t xml:space="preserve">Psychiatrist</w:t>
      </w:r>
      <w:r>
        <w:t xml:space="preserve"> </w:t>
      </w:r>
      <w:r>
        <w:t xml:space="preserve">showed an 85% adherence rate to medication, compared to the national average of 40%. This highlights the importance of direct specialist oversight even in remote settings.</w:t>
      </w:r>
    </w:p>
    <w:p>
      <w:pPr>
        <w:numPr>
          <w:ilvl w:val="0"/>
          <w:numId w:val="1002"/>
        </w:numPr>
        <w:pStyle w:val="Compact"/>
      </w:pPr>
      <w:r>
        <w:rPr>
          <w:bCs/>
          <w:b/>
        </w:rPr>
        <w:t xml:space="preserve">Reduction in Stigma:</w:t>
      </w:r>
      <w:r>
        <w:t xml:space="preserve"> </w:t>
      </w:r>
      <w:r>
        <w:t xml:space="preserve">Survey data indicated that community acceptance of psychiatric treatment rose by 30%, with more individuals willing to seek help before a total breakdown occurred.</w:t>
      </w:r>
    </w:p>
    <w:p>
      <w:pPr>
        <w:pStyle w:val="FirstParagraph"/>
      </w:pPr>
      <w:r>
        <w:br/>
      </w:r>
    </w:p>
    <w:bookmarkEnd w:id="26"/>
    <w:bookmarkStart w:id="27" w:name="challenges-faced"/>
    <w:p>
      <w:pPr>
        <w:pStyle w:val="Heading2"/>
      </w:pPr>
      <w:r>
        <w:t xml:space="preserve">Challenges Faced</w:t>
      </w:r>
    </w:p>
    <w:p>
      <w:pPr>
        <w:pStyle w:val="FirstParagraph"/>
      </w:pPr>
      <w:r>
        <w:br/>
      </w:r>
    </w:p>
    <w:p>
      <w:pPr>
        <w:pStyle w:val="BodyText"/>
      </w:pPr>
      <w:r>
        <w:t xml:space="preserve">The project did not face insurmountable hurdles. The infrastructural deficit in</w:t>
      </w:r>
      <w:r>
        <w:t xml:space="preserve"> </w:t>
      </w:r>
      <w:r>
        <w:rPr>
          <w:bCs/>
          <w:b/>
        </w:rPr>
        <w:t xml:space="preserve">Nigeria Lagos</w:t>
      </w:r>
      <w:r>
        <w:t xml:space="preserve">, particularly regarding reliable electricity and internet connectivity, posed significant challenges to using digital health records and tele-psychiatry tools. Additionally, the brain drain of medical professionals remains a national crisis; several senior</w:t>
      </w:r>
      <w:r>
        <w:t xml:space="preserve"> </w:t>
      </w:r>
      <w:r>
        <w:rPr>
          <w:bCs/>
          <w:b/>
        </w:rPr>
        <w:t xml:space="preserve">Psychiatrist</w:t>
      </w:r>
      <w:r>
        <w:t xml:space="preserve"> </w:t>
      </w:r>
      <w:r>
        <w:t xml:space="preserve">staff members left for opportunities abroad, requiring constant recruitment drives.</w:t>
      </w:r>
    </w:p>
    <w:p>
      <w:pPr>
        <w:pStyle w:val="BodyText"/>
      </w:pPr>
      <w:r>
        <w:br/>
      </w:r>
    </w:p>
    <w:p>
      <w:pPr>
        <w:pStyle w:val="BodyText"/>
      </w:pPr>
      <w:r>
        <w:t xml:space="preserve">Economic instability also played a role. While medication was subsidized by the project, many families struggled with the general cost of living. When inflation spiked, patients often prioritized food over mental health medication, leading to relapses. This necessitated an integrated approach where financial counseling and social support were part of the</w:t>
      </w:r>
      <w:r>
        <w:t xml:space="preserve"> </w:t>
      </w:r>
      <w:r>
        <w:rPr>
          <w:bCs/>
          <w:b/>
        </w:rPr>
        <w:t xml:space="preserve">Psychiatrist</w:t>
      </w:r>
      <w:r>
        <w:t xml:space="preserve">'s holistic treatment plan.</w:t>
      </w:r>
    </w:p>
    <w:p>
      <w:pPr>
        <w:pStyle w:val="BodyText"/>
      </w:pPr>
      <w:r>
        <w:br/>
      </w:r>
    </w:p>
    <w:bookmarkEnd w:id="27"/>
    <w:bookmarkStart w:id="28" w:name="conclusion-and-future-outlook"/>
    <w:p>
      <w:pPr>
        <w:pStyle w:val="Heading2"/>
      </w:pPr>
      <w:r>
        <w:t xml:space="preserve">Conclusion and Future Outlook</w:t>
      </w:r>
    </w:p>
    <w:p>
      <w:pPr>
        <w:pStyle w:val="FirstParagraph"/>
      </w:pPr>
      <w:r>
        <w:br/>
      </w:r>
    </w:p>
    <w:p>
      <w:pPr>
        <w:pStyle w:val="BodyText"/>
      </w:pPr>
      <w:r>
        <w:t xml:space="preserve">This case study illustrates that effective psychiatric care in</w:t>
      </w:r>
      <w:r>
        <w:t xml:space="preserve"> </w:t>
      </w:r>
      <w:r>
        <w:rPr>
          <w:bCs/>
          <w:b/>
        </w:rPr>
        <w:t xml:space="preserve">Nigeria Lagos</w:t>
      </w:r>
      <w:r>
        <w:t xml:space="preserve"> </w:t>
      </w:r>
      <w:r>
        <w:t xml:space="preserve">cannot rely solely on hospital-based models. The density, pace, and cultural landscape of the city require innovative approaches that bring care to the people.</w:t>
      </w:r>
    </w:p>
    <w:p>
      <w:pPr>
        <w:pStyle w:val="BodyText"/>
      </w:pPr>
      <w:r>
        <w:br/>
      </w:r>
    </w:p>
    <w:p>
      <w:pPr>
        <w:pStyle w:val="BodyText"/>
      </w:pPr>
      <w:r>
        <w:t xml:space="preserve">The integration of a</w:t>
      </w:r>
      <w:r>
        <w:t xml:space="preserve"> </w:t>
      </w:r>
      <w:r>
        <w:rPr>
          <w:bCs/>
          <w:b/>
        </w:rPr>
        <w:t xml:space="preserve">Psychiatrist</w:t>
      </w:r>
      <w:r>
        <w:t xml:space="preserve"> </w:t>
      </w:r>
      <w:r>
        <w:t xml:space="preserve">within a community-based framework proves to be highly effective. By combining specialist expertise with grassroots accessibility, the project has set a precedent for mental health delivery in urban centers across West Africa. Future expansions must focus on leveraging technology to overcome infrastructure gaps and securing sustainable funding to protect patient access during economic downturns.</w:t>
      </w:r>
    </w:p>
    <w:p>
      <w:pPr>
        <w:pStyle w:val="BodyText"/>
      </w:pPr>
      <w:r>
        <w:br/>
      </w:r>
    </w:p>
    <w:p>
      <w:pPr>
        <w:pStyle w:val="BodyText"/>
      </w:pPr>
      <w:r>
        <w:t xml:space="preserve">For policymakers and healthcare providers in</w:t>
      </w:r>
      <w:r>
        <w:t xml:space="preserve"> </w:t>
      </w:r>
      <w:r>
        <w:rPr>
          <w:bCs/>
          <w:b/>
        </w:rPr>
        <w:t xml:space="preserve">Nigeria Lagos</w:t>
      </w:r>
      <w:r>
        <w:t xml:space="preserve">, the key takeaway is clear: Mental health is not a luxury; it is a fundamental component of public health. Investing in psychiatric infrastructure and destigmatizing mental illness are essential steps toward building a resilient, productive society in one of Africa's most vibrant cities.</w:t>
      </w:r>
    </w:p>
    <w:p>
      <w:pPr>
        <w:pStyle w:val="BodyText"/>
      </w:pPr>
      <w:r>
        <w:br/>
      </w:r>
    </w:p>
    <w:p>
      <w:pPr>
        <w:pStyle w:val="BodyText"/>
      </w:pPr>
      <w:r>
        <w:t xml:space="preserve">The success of this initiative serves as a blueprint for other rapidly urbanizing regions. It demonstrates that with the right support systems, even the most marginalized communities can receive high-quality care from a qualified</w:t>
      </w:r>
      <w:r>
        <w:t xml:space="preserve"> </w:t>
      </w:r>
      <w:r>
        <w:rPr>
          <w:bCs/>
          <w:b/>
        </w:rPr>
        <w:t xml:space="preserve">Psychiatrist</w:t>
      </w:r>
      <w:r>
        <w:t xml:space="preserve">, leading to healthier families and stronger communities in</w:t>
      </w:r>
      <w:r>
        <w:t xml:space="preserve"> </w:t>
      </w:r>
      <w:r>
        <w:rPr>
          <w:bCs/>
          <w:b/>
        </w:rPr>
        <w:t xml:space="preserve">Nigeria Lagos</w:t>
      </w:r>
      <w:r>
        <w:t xml:space="preserve">.</w:t>
      </w:r>
    </w:p>
    <w:p>
      <w:pPr>
        <w:pStyle w:val="BodyText"/>
      </w:pPr>
      <w:r>
        <w:br/>
      </w:r>
    </w:p>
    <w:p>
      <w:pPr>
        <w:pStyle w:val="BodyText"/>
      </w:pPr>
      <w:r>
        <w:rPr>
          <w:iCs/>
          <w:i/>
        </w:rPr>
        <w:t xml:space="preserve">This document emphasizes the critical intersection of specialized psychiatric care, cultural context, and urban challenges specific to the Nigerian megacity.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Lagos, Nigeria</dc:title>
  <dc:creator/>
  <dc:language>en</dc:language>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