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Russia</w:t>
      </w:r>
      <w:r>
        <w:t xml:space="preserve"> </w:t>
      </w:r>
      <w:r>
        <w:t xml:space="preserve">Moscow</w:t>
      </w:r>
    </w:p>
    <w:bookmarkStart w:id="29" w:name="Xbfb7e6e7c7c3655ce3c482f9cb8b68841e22d6a"/>
    <w:p>
      <w:pPr>
        <w:pStyle w:val="Heading1"/>
      </w:pPr>
      <w:r>
        <w:t xml:space="preserve">Case Study: The Integration of Modern Psychiatric Care in Russia Moscow</w:t>
      </w:r>
    </w:p>
    <w:p>
      <w:pPr>
        <w:pStyle w:val="FirstParagraph"/>
      </w:pPr>
      <w:r>
        <w:rPr>
          <w:bCs/>
          <w:b/>
        </w:rPr>
        <w:t xml:space="preserve">Date:</w:t>
      </w:r>
      <w:r>
        <w:t xml:space="preserve"> </w:t>
      </w:r>
      <w:r>
        <w:t xml:space="preserve">October 20, 2023</w:t>
      </w:r>
      <w:r>
        <w:br/>
      </w:r>
    </w:p>
    <w:p>
      <w:pPr>
        <w:pStyle w:val="BodyText"/>
      </w:pPr>
      <w:r>
        <w:t xml:space="preserve">Sector Analysis Group on Eastern European Healthcare Trends</w:t>
      </w:r>
      <w:r>
        <w:br/>
      </w:r>
    </w:p>
    <w:p>
      <w:pPr>
        <w:pStyle w:val="BodyText"/>
      </w:pPr>
      <w:r>
        <w:t xml:space="preserve">A comprehensive analysis of the evolving role, challenges, and opportunities for a</w:t>
      </w:r>
      <w:r>
        <w:t xml:space="preserve"> </w:t>
      </w:r>
      <w:r>
        <w:rPr>
          <w:bCs/>
          <w:b/>
        </w:rPr>
        <w:t xml:space="preserve">Psychiatrist</w:t>
      </w:r>
      <w:r>
        <w:t xml:space="preserve"> </w:t>
      </w:r>
      <w:r>
        <w:t xml:space="preserve">operating within the complex socio-medical landscape of</w:t>
      </w:r>
      <w:r>
        <w:t xml:space="preserve"> </w:t>
      </w:r>
      <w:r>
        <w:rPr>
          <w:bCs/>
          <w:b/>
        </w:rPr>
        <w:t xml:space="preserve">Russia Moscow</w:t>
      </w:r>
      <w:r>
        <w:t xml:space="preserve">.</w:t>
      </w:r>
    </w:p>
    <w:bookmarkStart w:id="20" w:name="executive-summary"/>
    <w:p>
      <w:pPr>
        <w:pStyle w:val="Heading2"/>
      </w:pPr>
      <w:r>
        <w:t xml:space="preserve">1. Executive Summary</w:t>
      </w:r>
    </w:p>
    <w:p>
      <w:pPr>
        <w:pStyle w:val="FirstParagraph"/>
      </w:pPr>
      <w:r>
        <w:t xml:space="preserve">This case study examines the current state of psychiatric services in one of the world's most dynamic metropolitan areas:</w:t>
      </w:r>
      <w:r>
        <w:t xml:space="preserve"> </w:t>
      </w:r>
      <w:r>
        <w:rPr>
          <w:bCs/>
          <w:b/>
        </w:rPr>
        <w:t xml:space="preserve">Russia Moscow</w:t>
      </w:r>
      <w:r>
        <w:t xml:space="preserve">. As urbanization accelerates and societal stressors evolve, the demand for specialized mental health support has reached unprecedented levels. The primary objective of this document is to analyze how a qualified</w:t>
      </w:r>
      <w:r>
        <w:t xml:space="preserve"> </w:t>
      </w:r>
      <w:r>
        <w:rPr>
          <w:bCs/>
          <w:b/>
        </w:rPr>
        <w:t xml:space="preserve">Psychiatrist</w:t>
      </w:r>
      <w:r>
        <w:t xml:space="preserve"> </w:t>
      </w:r>
      <w:r>
        <w:t xml:space="preserve">can navigate the regulatory, cultural, and professional frameworks unique to</w:t>
      </w:r>
    </w:p>
    <w:p>
      <w:pPr>
        <w:pStyle w:val="BodyText"/>
      </w:pPr>
      <w:r>
        <w:t xml:space="preserve">Russia Moscow. It highlights the shift from traditional Soviet-era medical models toward integrated, patient-centric care systems that blend Western psychotherapeutic techniques with local cultural nuances.</w:t>
      </w:r>
    </w:p>
    <w:bookmarkEnd w:id="20"/>
    <w:bookmarkStart w:id="21" w:name="X853ea78534d44dc9ab16f94b6739eb6c40323c3"/>
    <w:p>
      <w:pPr>
        <w:pStyle w:val="Heading2"/>
      </w:pPr>
      <w:r>
        <w:t xml:space="preserve">2. Background and Context: The Landscape of Russia Moscow</w:t>
      </w:r>
    </w:p>
    <w:p>
      <w:pPr>
        <w:pStyle w:val="FirstParagraph"/>
      </w:pPr>
      <w:r>
        <w:rPr>
          <w:bCs/>
          <w:b/>
        </w:rPr>
        <w:t xml:space="preserve">Russia Moscow</w:t>
      </w:r>
      <w:r>
        <w:t xml:space="preserve">Russia Moscow has experienced significant demographic shifts, including an influx of international professionals and a growing middle class that is increasingly aware of mental health issues.</w:t>
      </w:r>
    </w:p>
    <w:p>
      <w:pPr>
        <w:pStyle w:val="BodyText"/>
      </w:pPr>
      <w:r>
        <w:t xml:space="preserve">Historically, psychiatric care in Russia was characterized by state-controlled institutions and a heavy emphasis on pharmacological intervention over psychotherapy. However, the modern</w:t>
      </w:r>
      <w:r>
        <w:t xml:space="preserve"> </w:t>
      </w:r>
      <w:r>
        <w:rPr>
          <w:bCs/>
          <w:b/>
        </w:rPr>
        <w:t xml:space="preserve">Russia Moscow</w:t>
      </w:r>
      <w:r>
        <w:t xml:space="preserve"> </w:t>
      </w:r>
      <w:r>
        <w:t xml:space="preserve">healthcare sector is undergoing a transformation. There is a growing recognition among policymakers and the public that mental health is integral to overall well-being. This shift has created a fertile ground for innovative psychiatric practices, though significant barriers remain.</w:t>
      </w:r>
    </w:p>
    <w:bookmarkEnd w:id="21"/>
    <w:bookmarkStart w:id="24" w:name="X1d93cdcfdbf7980fd1b526afc87f292527bbf75"/>
    <w:p>
      <w:pPr>
        <w:pStyle w:val="Heading2"/>
      </w:pPr>
      <w:r>
        <w:t xml:space="preserve">3. The Role of the Modern Psychiatrist in Russia Moscow</w:t>
      </w:r>
    </w:p>
    <w:p>
      <w:pPr>
        <w:pStyle w:val="FirstParagraph"/>
      </w:pPr>
      <w:r>
        <w:t xml:space="preserve">A</w:t>
      </w:r>
      <w:r>
        <w:t xml:space="preserve"> </w:t>
      </w:r>
      <w:r>
        <w:rPr>
          <w:bCs/>
          <w:b/>
        </w:rPr>
        <w:t xml:space="preserve">Psychiatrist</w:t>
      </w:r>
      <w:r>
        <w:t xml:space="preserve"> </w:t>
      </w:r>
      <w:r>
        <w:t xml:space="preserve">in</w:t>
      </w:r>
      <w:r>
        <w:t xml:space="preserve"> </w:t>
      </w:r>
      <w:r>
        <w:rPr>
          <w:bCs/>
          <w:b/>
        </w:rPr>
        <w:t xml:space="preserve">Russia Moscow</w:t>
      </w:r>
    </w:p>
    <w:bookmarkStart w:id="22" w:name="cultural-competence"/>
    <w:p>
      <w:pPr>
        <w:pStyle w:val="Heading3"/>
      </w:pPr>
      <w:r>
        <w:t xml:space="preserve">3.1 Cultural Competence</w:t>
      </w:r>
    </w:p>
    <w:p>
      <w:pPr>
        <w:pStyle w:val="FirstParagraph"/>
      </w:pPr>
      <w:r>
        <w:t xml:space="preserve">To effectively serve clients in</w:t>
      </w:r>
      <w:r>
        <w:t xml:space="preserve"> </w:t>
      </w:r>
      <w:r>
        <w:rPr>
          <w:bCs/>
          <w:b/>
        </w:rPr>
        <w:t xml:space="preserve">Russia Moscow</w:t>
      </w:r>
      <w:r>
        <w:t xml:space="preserve">, a</w:t>
      </w:r>
      <w:r>
        <w:t xml:space="preserve"> </w:t>
      </w:r>
      <w:r>
        <w:rPr>
          <w:bCs/>
          <w:b/>
        </w:rPr>
        <w:t xml:space="preserve">Psychiatrist</w:t>
      </w:r>
    </w:p>
    <w:bookmarkEnd w:id="22"/>
    <w:bookmarkStart w:id="23" w:name="regulatory-compliance"/>
    <w:p>
      <w:pPr>
        <w:pStyle w:val="Heading3"/>
      </w:pPr>
      <w:r>
        <w:t xml:space="preserve">3.2 Regulatory Compliance</w:t>
      </w:r>
    </w:p>
    <w:p>
      <w:pPr>
        <w:pStyle w:val="FirstParagraph"/>
      </w:pPr>
      <w:r>
        <w:t xml:space="preserve">The legal framework governing medical practice in</w:t>
      </w:r>
      <w:r>
        <w:t xml:space="preserve"> </w:t>
      </w:r>
      <w:r>
        <w:rPr>
          <w:bCs/>
          <w:b/>
        </w:rPr>
        <w:t xml:space="preserve">Russia Moscow</w:t>
      </w:r>
      <w:r>
        <w:t xml:space="preserve">Psychiatrist</w:t>
      </w:r>
    </w:p>
    <w:bookmarkEnd w:id="23"/>
    <w:bookmarkEnd w:id="24"/>
    <w:bookmarkStart w:id="25" w:name="key-challenges-faced"/>
    <w:p>
      <w:pPr>
        <w:pStyle w:val="Heading2"/>
      </w:pPr>
      <w:r>
        <w:t xml:space="preserve">4. Key Challenges Faced</w:t>
      </w:r>
    </w:p>
    <w:p>
      <w:pPr>
        <w:pStyle w:val="FirstParagraph"/>
      </w:pPr>
      <w:r>
        <w:t xml:space="preserve">The implementation of comprehensive psychiatric care in</w:t>
      </w:r>
      <w:r>
        <w:t xml:space="preserve"> </w:t>
      </w:r>
      <w:r>
        <w:rPr>
          <w:bCs/>
          <w:b/>
        </w:rPr>
        <w:t xml:space="preserve">Russia Moscow</w:t>
      </w:r>
    </w:p>
    <w:p>
      <w:pPr>
        <w:pStyle w:val="BodyText"/>
      </w:pPr>
      <w:r>
        <w:t xml:space="preserve">Challenge Category</w:t>
      </w:r>
    </w:p>
    <w:p>
      <w:pPr>
        <w:pStyle w:val="BodyText"/>
      </w:pPr>
      <w:r>
        <w:t xml:space="preserve">Description in Context of Russia Moscow</w:t>
      </w:r>
    </w:p>
    <w:p>
      <w:pPr>
        <w:pStyle w:val="BodyText"/>
      </w:pPr>
      <w:r>
        <w:rPr>
          <w:bCs/>
          <w:b/>
        </w:rPr>
        <w:t xml:space="preserve">Stigma and Awareness</w:t>
      </w:r>
    </w:p>
    <w:p>
      <w:pPr>
        <w:pStyle w:val="BodyText"/>
      </w:pPr>
      <w:r>
        <w:t xml:space="preserve">Russia Moscow</w:t>
      </w:r>
    </w:p>
    <w:p>
      <w:pPr>
        <w:pStyle w:val="BodyText"/>
      </w:pPr>
      <w:r>
        <w:t xml:space="preserve">Funding Disparities&lt; td &gt;Public vs Private Sector: While public clinics are often underfunded, the private sector in</w:t>
      </w:r>
    </w:p>
    <w:p>
      <w:pPr>
        <w:pStyle w:val="BodyText"/>
      </w:pPr>
      <w:r>
        <w:t xml:space="preserve">Russia Moscow</w:t>
      </w:r>
    </w:p>
    <w:p>
      <w:pPr>
        <w:pStyle w:val="BodyText"/>
      </w:pPr>
      <w:r>
        <w:t xml:space="preserve">Burnout and Workload&lt; td &gt;The high demand for mental health services in the capital city leads to significant professional burnout. Self-care protocols are essential for any</w:t>
      </w:r>
    </w:p>
    <w:p>
      <w:pPr>
        <w:pStyle w:val="BodyText"/>
      </w:pPr>
      <w:r>
        <w:t xml:space="preserve">Data Privacy&lt; td &gt;With increasing digitization of medical records, protecting patient data in accordance with Russian Federation laws is a critical responsibility for the .</w:t>
      </w:r>
    </w:p>
    <w:bookmarkEnd w:id="25"/>
    <w:bookmarkStart w:id="26" w:name="X35277a3f0de7e38d00ece2a3bfa93f72b75e1ef"/>
    <w:p>
      <w:pPr>
        <w:pStyle w:val="Heading2"/>
      </w:pPr>
      <w:r>
        <w:t xml:space="preserve">5. Strategic Recommendations for Implementation</w:t>
      </w:r>
    </w:p>
    <w:p>
      <w:pPr>
        <w:pStyle w:val="FirstParagraph"/>
      </w:pPr>
      <w:r>
        <w:t xml:space="preserve">To ensure success and sustainability, the following strategies are recommended for any</w:t>
      </w:r>
      <w:r>
        <w:t xml:space="preserve"> </w:t>
      </w:r>
      <w:r>
        <w:rPr>
          <w:bCs/>
          <w:b/>
        </w:rPr>
        <w:t xml:space="preserve">PsychiatristRussia Moscow:</w:t>
      </w:r>
    </w:p>
    <w:p>
      <w:pPr>
        <w:numPr>
          <w:ilvl w:val="0"/>
          <w:numId w:val="1001"/>
        </w:numPr>
        <w:pStyle w:val="Compact"/>
      </w:pPr>
      <w:r>
        <w:t xml:space="preserve">Digital Integration:Leverage telemedicine platforms that are compliant with local regulations. Post-pandemic, digital health adoption has surged in</w:t>
      </w:r>
    </w:p>
    <w:p>
      <w:pPr>
        <w:numPr>
          <w:ilvl w:val="0"/>
          <w:numId w:val="1000"/>
        </w:numPr>
        <w:pStyle w:val="Compact"/>
      </w:pPr>
      <w:r>
        <w:t xml:space="preserve">Russia Moscow, making remote consultations a viable and popular option for many patients.</w:t>
      </w:r>
    </w:p>
    <w:p>
      <w:pPr>
        <w:numPr>
          <w:ilvl w:val="0"/>
          <w:numId w:val="1001"/>
        </w:numPr>
        <w:pStyle w:val="Compact"/>
      </w:pPr>
      <w:r>
        <w:t xml:space="preserve">Multidisciplinary Collaboration:Partner with psychologists, social workers, and neurologists. A holistic approach is increasingly valued by the educated demographic in</w:t>
      </w:r>
    </w:p>
    <w:p>
      <w:pPr>
        <w:numPr>
          <w:ilvl w:val="0"/>
          <w:numId w:val="1000"/>
        </w:numPr>
        <w:pStyle w:val="Compact"/>
      </w:pPr>
      <w:r>
        <w:t xml:space="preserve">Russia Moscow.</w:t>
      </w:r>
    </w:p>
    <w:p>
      <w:pPr>
        <w:numPr>
          <w:ilvl w:val="0"/>
          <w:numId w:val="1001"/>
        </w:numPr>
        <w:pStyle w:val="Compact"/>
      </w:pPr>
      <w:r>
        <w:t xml:space="preserve">Community Outreach:Educational seminars and corporate wellness programs can help destigmatize mental health issues. Positioning oneself as a thought leader in the field of psychiatry within</w:t>
      </w:r>
    </w:p>
    <w:p>
      <w:pPr>
        <w:numPr>
          <w:ilvl w:val="0"/>
          <w:numId w:val="1000"/>
        </w:numPr>
        <w:pStyle w:val="Compact"/>
      </w:pPr>
      <w:r>
        <w:t xml:space="preserve">Russia Moscow builds trust and credibility.</w:t>
      </w:r>
    </w:p>
    <w:p>
      <w:pPr>
        <w:numPr>
          <w:ilvl w:val="0"/>
          <w:numId w:val="1001"/>
        </w:numPr>
        <w:pStyle w:val="Compact"/>
      </w:pPr>
      <w:r>
        <w:t xml:space="preserve">Cultural Adaptation of Therapy:While employing evidence-based treatments like CBT (Cognitive Behavioral Therapy), adapt communication styles to resonate with local cultural values. Directness, often preferred in Western medicine, may need to be moderated for greater effectiveness in certain contexts within</w:t>
      </w:r>
    </w:p>
    <w:p>
      <w:pPr>
        <w:numPr>
          <w:ilvl w:val="0"/>
          <w:numId w:val="1000"/>
        </w:numPr>
        <w:pStyle w:val="Compact"/>
      </w:pPr>
      <w:r>
        <w:t xml:space="preserve">Russia Moscow.</w:t>
      </w:r>
    </w:p>
    <w:bookmarkEnd w:id="26"/>
    <w:bookmarkStart w:id="27" w:name="case-illustration-project-resilience"/>
    <w:p>
      <w:pPr>
        <w:pStyle w:val="Heading2"/>
      </w:pPr>
      <w:r>
        <w:t xml:space="preserve">6. Case Illustration: "Project Resilience"</w:t>
      </w:r>
    </w:p>
    <w:p>
      <w:pPr>
        <w:pStyle w:val="FirstParagraph"/>
      </w:pPr>
      <w:r>
        <w:t xml:space="preserve">To illustrate the practical application of these concepts, we examine "Project Resilience," a pilot program launched by a leading clinic in central</w:t>
      </w:r>
      <w:r>
        <w:t xml:space="preserve"> </w:t>
      </w:r>
      <w:r>
        <w:rPr>
          <w:bCs/>
          <w:b/>
        </w:rPr>
        <w:t xml:space="preserve">Russia Moscow</w:t>
      </w:r>
      <w:r>
        <w:t xml:space="preserve">. The project aimed to provide accessible psychiatric care for young professionals aged 25-40.</w:t>
      </w:r>
    </w:p>
    <w:p>
      <w:pPr>
        <w:pStyle w:val="BodyText"/>
      </w:pPr>
      <w:r>
        <w:t xml:space="preserve">A dedicated team of</w:t>
      </w:r>
    </w:p>
    <w:p>
      <w:pPr>
        <w:pStyle w:val="BodyText"/>
      </w:pPr>
      <w:r>
        <w:t xml:space="preserve">Psychiatrists utilized a hybrid model combining bi-weekly telehealth sessions with monthly in-person checkups. By focusing on stress management, anxiety, and depression—prevalent issues among the urban workforce—the clinic reported a 35% increase in patient retention compared to traditional models. The success of this initiative underscores the potential for modern psychiatric practices to thrive in</w:t>
      </w:r>
    </w:p>
    <w:p>
      <w:pPr>
        <w:pStyle w:val="BodyText"/>
      </w:pPr>
      <w:r>
        <w:t xml:space="preserve">Russia Moscow when they are responsive to local needs.</w:t>
      </w:r>
    </w:p>
    <w:bookmarkEnd w:id="27"/>
    <w:bookmarkStart w:id="28" w:name="conclusion-and-future-outlook"/>
    <w:p>
      <w:pPr>
        <w:pStyle w:val="Heading2"/>
      </w:pPr>
      <w:r>
        <w:t xml:space="preserve">7. Conclusion and Future Outlook</w:t>
      </w:r>
    </w:p>
    <w:p>
      <w:pPr>
        <w:pStyle w:val="FirstParagraph"/>
      </w:pPr>
      <w:r>
        <w:t xml:space="preserve">The future of psychiatric care in</w:t>
      </w:r>
      <w:r>
        <w:t xml:space="preserve"> </w:t>
      </w:r>
      <w:r>
        <w:rPr>
          <w:bCs/>
          <w:b/>
        </w:rPr>
        <w:t xml:space="preserve">Russia Moscow</w:t>
      </w:r>
    </w:p>
    <w:p>
      <w:pPr>
        <w:pStyle w:val="BodyText"/>
      </w:pPr>
      <w:r>
        <w:t xml:space="preserve">This case study demonstrates that while historical legacies influence current practices, the dynamic environment of</w:t>
      </w:r>
    </w:p>
    <w:p>
      <w:pPr>
        <w:pStyle w:val="BodyText"/>
      </w:pPr>
      <w:r>
        <w:t xml:space="preserve">Russia Moscow is conducive to innovation. A</w:t>
      </w:r>
    </w:p>
    <w:p>
      <w:pPr>
        <w:pStyle w:val="BodyText"/>
      </w:pPr>
      <w:r>
        <w:t xml:space="preserve">Psychiatrist Russia Moscow.</w:t>
      </w:r>
    </w:p>
    <w:p>
      <w:pPr>
        <w:pStyle w:val="BodyText"/>
      </w:pPr>
      <w:r>
        <w:t xml:space="preserve">Note: This document is for informational purposes only and does not constitute medical or legal advice. Professionals operating in</w:t>
      </w:r>
    </w:p>
    <w:p>
      <w:pPr>
        <w:pStyle w:val="BodyText"/>
      </w:pPr>
      <w:r>
        <w:t xml:space="preserve">Russia Moscow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Modern Psychiatric Care in Russia Moscow</dc:title>
  <dc:creator/>
  <dc:language>en</dc:language>
  <cp:keywords/>
  <dcterms:created xsi:type="dcterms:W3CDTF">2026-07-29T13:21:21Z</dcterms:created>
  <dcterms:modified xsi:type="dcterms:W3CDTF">2026-07-29T13:21:21Z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