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Psychiatric</w:t>
      </w:r>
      <w:r>
        <w:t xml:space="preserve"> </w:t>
      </w:r>
      <w:r>
        <w:t xml:space="preserve">Care</w:t>
      </w:r>
      <w:r>
        <w:t xml:space="preserve"> </w:t>
      </w:r>
      <w:r>
        <w:t xml:space="preserve">in</w:t>
      </w:r>
      <w:r>
        <w:t xml:space="preserve"> </w:t>
      </w:r>
      <w:r>
        <w:t xml:space="preserve">Spain</w:t>
      </w:r>
      <w:r>
        <w:t xml:space="preserve"> </w:t>
      </w:r>
      <w:r>
        <w:t xml:space="preserve">Madrid</w:t>
      </w:r>
    </w:p>
    <w:bookmarkStart w:id="28" w:name="X5baad2f77171668fce92c9bd416eeccd682fc35"/>
    <w:p>
      <w:pPr>
        <w:pStyle w:val="Heading1"/>
      </w:pPr>
      <w:r>
        <w:t xml:space="preserve">A Comprehensive Case Study on the Integration of Psychiatrist Services in Spain Madrid</w:t>
      </w:r>
    </w:p>
    <w:p>
      <w:pPr>
        <w:pStyle w:val="FirstParagraph"/>
      </w:pPr>
      <w:r>
        <w:t xml:space="preserve">This document presents a detailed case study analyzing the current landscape, challenges, and opportunities regarding psychiatric care within the specific geographical and cultural context of</w:t>
      </w:r>
      <w:r>
        <w:t xml:space="preserve"> </w:t>
      </w:r>
      <w:r>
        <w:rPr>
          <w:bCs/>
          <w:b/>
        </w:rPr>
        <w:t xml:space="preserve">Spain Madrid</w:t>
      </w:r>
      <w:r>
        <w:t xml:space="preserve">. The primary objective is to evaluate how a modern approach to mental health services can bridge the gap between traditional medical models and holistic patient-centered care. By focusing on the role of a specialized</w:t>
      </w:r>
      <w:r>
        <w:t xml:space="preserve"> </w:t>
      </w:r>
      <w:r>
        <w:rPr>
          <w:bCs/>
          <w:b/>
        </w:rPr>
        <w:t xml:space="preserve">Psychiatrist</w:t>
      </w:r>
      <w:r>
        <w:t xml:space="preserve">, this study offers insights into best practices for healthcare providers aiming to serve the diverse population of one of Europe’s most dynamic capitals.</w:t>
      </w:r>
    </w:p>
    <w:bookmarkStart w:id="20" w:name="Xce2469909daae40c8d3b0229856f103aec0179f"/>
    <w:p>
      <w:pPr>
        <w:pStyle w:val="Heading2"/>
      </w:pPr>
      <w:r>
        <w:t xml:space="preserve">1. Introduction: The Context of Mental Health in Spain Madrid</w:t>
      </w:r>
    </w:p>
    <w:p>
      <w:pPr>
        <w:pStyle w:val="FirstParagraph"/>
      </w:pPr>
      <w:r>
        <w:t xml:space="preserve">Mental health awareness has grown significantly in recent years across Europe, yet the implementation of effective care remains a complex task. In</w:t>
      </w:r>
      <w:r>
        <w:t xml:space="preserve"> </w:t>
      </w:r>
      <w:r>
        <w:rPr>
          <w:bCs/>
          <w:b/>
        </w:rPr>
        <w:t xml:space="preserve">Spain Madrid</w:t>
      </w:r>
      <w:r>
        <w:t xml:space="preserve">, the pressure on public healthcare systems is substantial due to high population density and economic fluctuations that impact social stability. The demand for psychiatric services has outpaced traditional capacity, creating an urgent need for innovative service delivery models.</w:t>
      </w:r>
    </w:p>
    <w:p>
      <w:pPr>
        <w:pStyle w:val="BodyText"/>
      </w:pPr>
      <w:r>
        <w:t xml:space="preserve">This case study examines a fictional but representative private clinic located in the heart of</w:t>
      </w:r>
      <w:r>
        <w:t xml:space="preserve"> </w:t>
      </w:r>
      <w:r>
        <w:rPr>
          <w:bCs/>
          <w:b/>
        </w:rPr>
        <w:t xml:space="preserve">Spain Madrid</w:t>
      </w:r>
      <w:r>
        <w:t xml:space="preserve">, which partnered with a renowned local</w:t>
      </w:r>
      <w:r>
        <w:t xml:space="preserve"> </w:t>
      </w:r>
      <w:r>
        <w:rPr>
          <w:bCs/>
          <w:b/>
        </w:rPr>
        <w:t xml:space="preserve">Psychiatrist</w:t>
      </w:r>
      <w:r>
        <w:t xml:space="preserve"> </w:t>
      </w:r>
      <w:r>
        <w:t xml:space="preserve">to introduce a hybrid care model. This model integrates telemedicine with in-person consultations, aiming to reduce waiting times and increase accessibility for residents of</w:t>
      </w:r>
      <w:r>
        <w:t xml:space="preserve"> </w:t>
      </w:r>
      <w:r>
        <w:rPr>
          <w:bCs/>
          <w:b/>
        </w:rPr>
        <w:t xml:space="preserve">Spain Madrid</w:t>
      </w:r>
      <w:r>
        <w:t xml:space="preserve">.</w:t>
      </w:r>
    </w:p>
    <w:bookmarkEnd w:id="20"/>
    <w:bookmarkStart w:id="21" w:name="X6a36da6a9140d835e0325950130ed1911061e2f"/>
    <w:p>
      <w:pPr>
        <w:pStyle w:val="Heading2"/>
      </w:pPr>
      <w:r>
        <w:t xml:space="preserve">2. Problem Statement: Barriers to Access and Stigma</w:t>
      </w:r>
    </w:p>
    <w:p>
      <w:pPr>
        <w:pStyle w:val="FirstParagraph"/>
      </w:pPr>
      <w:r>
        <w:t xml:space="preserve">The core problem identified in this case study is twofold. First, there is a significant backlog in the public healthcare system, leading to delays of several months for initial psychiatric evaluations. Second, despite growing awareness, stigma surrounding mental health persists among certain demographics within</w:t>
      </w:r>
      <w:r>
        <w:t xml:space="preserve"> </w:t>
      </w:r>
      <w:r>
        <w:rPr>
          <w:bCs/>
          <w:b/>
        </w:rPr>
        <w:t xml:space="preserve">Spain Madrid</w:t>
      </w:r>
      <w:r>
        <w:t xml:space="preserve">, particularly among older generations and immigrant communities.</w:t>
      </w:r>
    </w:p>
    <w:p>
      <w:pPr>
        <w:pStyle w:val="BodyText"/>
      </w:pPr>
      <w:r>
        <w:t xml:space="preserve">Patients seeking help often face a fragmented experience where coordination between primary care physicians and the specialized</w:t>
      </w:r>
      <w:r>
        <w:t xml:space="preserve"> </w:t>
      </w:r>
      <w:r>
        <w:rPr>
          <w:bCs/>
          <w:b/>
        </w:rPr>
        <w:t xml:space="preserve">Psychiatrist</w:t>
      </w:r>
      <w:r>
        <w:t xml:space="preserve"> </w:t>
      </w:r>
      <w:r>
        <w:t xml:space="preserve">is lacking. Furthermore, the fast-paced lifestyle of life in</w:t>
      </w:r>
      <w:r>
        <w:t xml:space="preserve"> </w:t>
      </w:r>
      <w:r>
        <w:rPr>
          <w:bCs/>
          <w:b/>
        </w:rPr>
        <w:t xml:space="preserve">Spain Madrid</w:t>
      </w:r>
      <w:r>
        <w:t xml:space="preserve">, combined with urban stressors such as noise pollution and high living costs, contributes to a rising incidence of anxiety and depressive disorders. The traditional model failed to address these specific socio-economic drivers effectively.</w:t>
      </w:r>
    </w:p>
    <w:bookmarkEnd w:id="21"/>
    <w:bookmarkStart w:id="22" w:name="methodology-the-integrated-care-model"/>
    <w:p>
      <w:pPr>
        <w:pStyle w:val="Heading2"/>
      </w:pPr>
      <w:r>
        <w:t xml:space="preserve">3. Methodology: The Integrated Care Model</w:t>
      </w:r>
    </w:p>
    <w:p>
      <w:pPr>
        <w:pStyle w:val="FirstParagraph"/>
      </w:pPr>
      <w:r>
        <w:t xml:space="preserve">To address these challenges, the clinic implemented a phased strategy centered on the expertise of their lead</w:t>
      </w:r>
      <w:r>
        <w:t xml:space="preserve"> </w:t>
      </w:r>
      <w:r>
        <w:rPr>
          <w:bCs/>
          <w:b/>
        </w:rPr>
        <w:t xml:space="preserve">Psychiatrist</w:t>
      </w:r>
      <w:r>
        <w:t xml:space="preserve">. The methodology focused on three key pillars:</w:t>
      </w:r>
    </w:p>
    <w:p>
      <w:pPr>
        <w:pStyle w:val="BodyText"/>
      </w:pPr>
      <w:r>
        <w:rPr>
          <w:bCs/>
          <w:b/>
        </w:rPr>
        <w:t xml:space="preserve">Pillar 1: Multidisciplinary Teams.</w:t>
      </w:r>
      <w:r>
        <w:br/>
      </w:r>
      <w:r>
        <w:t xml:space="preserve">Instead of isolating the work of the</w:t>
      </w:r>
      <w:r>
        <w:t xml:space="preserve"> </w:t>
      </w:r>
      <w:r>
        <w:rPr>
          <w:bCs/>
          <w:b/>
        </w:rPr>
        <w:t xml:space="preserve">Psychiatrist</w:t>
      </w:r>
      <w:r>
        <w:t xml:space="preserve">, they were integrated into a team including psychologists, social workers, and nutritional therapists. This ensured that patients in</w:t>
      </w:r>
    </w:p>
    <w:p>
      <w:pPr>
        <w:pStyle w:val="BodyText"/>
      </w:pPr>
      <w:r>
        <w:t xml:space="preserve">Spain Madrid received holistic support addressing both biological and social factors affecting mental health.</w:t>
      </w:r>
    </w:p>
    <w:p>
      <w:pPr>
        <w:pStyle w:val="BodyText"/>
      </w:pPr>
      <w:r>
        <w:rPr>
          <w:bCs/>
          <w:b/>
        </w:rPr>
        <w:t xml:space="preserve">Pillar 2: Digital Accessibility.</w:t>
      </w:r>
      <w:r>
        <w:br/>
      </w:r>
      <w:r>
        <w:t xml:space="preserve">Recognizing the tech-savvy nature of the younger demographic in</w:t>
      </w:r>
      <w:r>
        <w:t xml:space="preserve"> </w:t>
      </w:r>
      <w:r>
        <w:rPr>
          <w:bCs/>
          <w:b/>
        </w:rPr>
        <w:t xml:space="preserve">Spain Madrid</w:t>
      </w:r>
      <w:r>
        <w:t xml:space="preserve">, secure tele-psychiatry platforms were introduced. This allowed patients to have follow-up sessions with their</w:t>
      </w:r>
    </w:p>
    <w:p>
      <w:pPr>
        <w:pStyle w:val="BodyText"/>
      </w:pPr>
      <w:r>
        <w:t xml:space="preserve">Psychiatrist without the logistical burden of commuting through city traffic, thereby improving adherence to treatment plans.</w:t>
      </w:r>
    </w:p>
    <w:p>
      <w:pPr>
        <w:pStyle w:val="BodyText"/>
      </w:pPr>
      <w:r>
        <w:rPr>
          <w:bCs/>
          <w:b/>
        </w:rPr>
        <w:t xml:space="preserve">Pillar 3: Cultural Competency.</w:t>
      </w:r>
      <w:r>
        <w:br/>
      </w:r>
      <w:r>
        <w:t xml:space="preserve">Staff training emphasized cultural sensitivity, ensuring that the</w:t>
      </w:r>
    </w:p>
    <w:p>
      <w:pPr>
        <w:pStyle w:val="BodyText"/>
      </w:pPr>
      <w:r>
        <w:t xml:space="preserve">Psychiatrist and their team could effectively communicate with the diverse populations residing in</w:t>
      </w:r>
    </w:p>
    <w:p>
      <w:pPr>
        <w:pStyle w:val="BodyText"/>
      </w:pPr>
      <w:r>
        <w:t xml:space="preserve">Spain Madrid, including expatriates and long-term residents from Latin America, Eastern Europe, and North Africa.</w:t>
      </w:r>
    </w:p>
    <w:bookmarkEnd w:id="22"/>
    <w:bookmarkStart w:id="23" w:name="implementation-strategy-in-spain-madrid"/>
    <w:p>
      <w:pPr>
        <w:pStyle w:val="Heading2"/>
      </w:pPr>
      <w:r>
        <w:t xml:space="preserve">4. Implementation Strategy in Spain Madrid</w:t>
      </w:r>
    </w:p>
    <w:p>
      <w:pPr>
        <w:pStyle w:val="FirstParagraph"/>
      </w:pPr>
      <w:r>
        <w:t xml:space="preserve">The implementation phase required navigating strict regulatory frameworks within the Spanish healthcare system. The clinic collaborated closely with local health authorities to ensure compliance while maintaining private service standards.</w:t>
      </w:r>
    </w:p>
    <w:p>
      <w:pPr>
        <w:pStyle w:val="BodyText"/>
      </w:pPr>
      <w:r>
        <w:t xml:space="preserve">A significant part of the strategy involved community outreach programs in</w:t>
      </w:r>
      <w:r>
        <w:t xml:space="preserve"> </w:t>
      </w:r>
      <w:r>
        <w:rPr>
          <w:bCs/>
          <w:b/>
        </w:rPr>
        <w:t xml:space="preserve">Spain Madrid</w:t>
      </w:r>
      <w:r>
        <w:t xml:space="preserve">. Educational seminars were held in corporate offices and universities to destigmatize mental health issues. These events featured the</w:t>
      </w:r>
    </w:p>
    <w:p>
      <w:pPr>
        <w:pStyle w:val="BodyText"/>
      </w:pPr>
      <w:r>
        <w:t xml:space="preserve">Psychiatrist as a key speaker, providing credible medical information that helped shift public perception.</w:t>
      </w:r>
    </w:p>
    <w:p>
      <w:pPr>
        <w:pStyle w:val="BodyText"/>
      </w:pPr>
      <w:r>
        <w:t xml:space="preserve">The clinic also focused on reducing wait times for initial consultations by utilizing triage algorithms managed by nurse practitioners before the patient met with the</w:t>
      </w:r>
    </w:p>
    <w:p>
      <w:pPr>
        <w:pStyle w:val="BodyText"/>
      </w:pPr>
      <w:r>
        <w:t xml:space="preserve">Psychiatrist. This ensured that emergency cases in</w:t>
      </w:r>
      <w:r>
        <w:t xml:space="preserve"> </w:t>
      </w:r>
      <w:r>
        <w:rPr>
          <w:bCs/>
          <w:b/>
        </w:rPr>
        <w:t xml:space="preserve">Spain Madrid</w:t>
      </w:r>
      <w:r>
        <w:t xml:space="preserve"> </w:t>
      </w:r>
      <w:r>
        <w:t xml:space="preserve">were prioritized effectively, while routine cases received timely appointments.</w:t>
      </w:r>
    </w:p>
    <w:bookmarkEnd w:id="23"/>
    <w:bookmarkStart w:id="24" w:name="results-and-data-analysis"/>
    <w:p>
      <w:pPr>
        <w:pStyle w:val="Heading2"/>
      </w:pPr>
      <w:r>
        <w:t xml:space="preserve">5. Results and Data Analysis</w:t>
      </w:r>
    </w:p>
    <w:p>
      <w:pPr>
        <w:pStyle w:val="FirstParagraph"/>
      </w:pPr>
      <w:r>
        <w:t xml:space="preserve">After twelve months of operation, the case study data revealed significant improvements:</w:t>
      </w:r>
    </w:p>
    <w:p>
      <w:pPr>
        <w:numPr>
          <w:ilvl w:val="0"/>
          <w:numId w:val="1001"/>
        </w:numPr>
        <w:pStyle w:val="Compact"/>
      </w:pPr>
      <w:r>
        <w:t xml:space="preserve">**Reduced Wait Times:** The average waiting time for an initial appointment dropped from four months to three weeks, a crucial metric for patient retention in</w:t>
      </w:r>
    </w:p>
    <w:p>
      <w:pPr>
        <w:numPr>
          <w:ilvl w:val="0"/>
          <w:numId w:val="1000"/>
        </w:numPr>
        <w:pStyle w:val="Compact"/>
      </w:pPr>
      <w:r>
        <w:t xml:space="preserve">Spain Madrid**.</w:t>
      </w:r>
    </w:p>
    <w:p>
      <w:pPr>
        <w:numPr>
          <w:ilvl w:val="0"/>
          <w:numId w:val="1001"/>
        </w:numPr>
        <w:pStyle w:val="Compact"/>
      </w:pPr>
      <w:r>
        <w:t xml:space="preserve">**Patient Satisfaction:** Surveys indicated an 85% satisfaction rate. Patients cited the convenience of digital options and the comprehensive care provided by the</w:t>
      </w:r>
    </w:p>
    <w:p>
      <w:pPr>
        <w:numPr>
          <w:ilvl w:val="0"/>
          <w:numId w:val="1000"/>
        </w:numPr>
        <w:pStyle w:val="Compact"/>
      </w:pPr>
      <w:r>
        <w:t xml:space="preserve">Psychiatrist and their team as primary reasons for their positive feedback.</w:t>
      </w:r>
    </w:p>
    <w:p>
      <w:pPr>
        <w:numPr>
          <w:ilvl w:val="0"/>
          <w:numId w:val="1001"/>
        </w:numPr>
        <w:pStyle w:val="Compact"/>
      </w:pPr>
      <w:r>
        <w:t xml:space="preserve">**Treatment Adherence:** Due to the flexible scheduling and telemedicine options, appointment no-show rates decreased by 40%. This is particularly important in a city like</w:t>
      </w:r>
    </w:p>
    <w:p>
      <w:pPr>
        <w:numPr>
          <w:ilvl w:val="0"/>
          <w:numId w:val="1000"/>
        </w:numPr>
        <w:pStyle w:val="Compact"/>
      </w:pPr>
      <w:r>
        <w:t xml:space="preserve">Spain Madrid, where urban mobility can be unpredictable.</w:t>
      </w:r>
    </w:p>
    <w:p>
      <w:pPr>
        <w:numPr>
          <w:ilvl w:val="0"/>
          <w:numId w:val="1001"/>
        </w:numPr>
        <w:pStyle w:val="Compact"/>
      </w:pPr>
      <w:r>
        <w:t xml:space="preserve">**Holistic Outcomes:** Patients reported improved quality of life scores, linking better mental health management to reduced stress levels associated with living in a major metropolitan area.</w:t>
      </w:r>
    </w:p>
    <w:bookmarkEnd w:id="24"/>
    <w:bookmarkStart w:id="25" w:name="challenges-and-limitations"/>
    <w:p>
      <w:pPr>
        <w:pStyle w:val="Heading2"/>
      </w:pPr>
      <w:r>
        <w:t xml:space="preserve">6. Challenges and Limitations</w:t>
      </w:r>
    </w:p>
    <w:p>
      <w:pPr>
        <w:pStyle w:val="FirstParagraph"/>
      </w:pPr>
      <w:r>
        <w:t xml:space="preserve">Despite the successes, the case study highlights ongoing challenges. The high cost of private psychiatric services remains a barrier for lower-income residents of</w:t>
      </w:r>
      <w:r>
        <w:t xml:space="preserve"> </w:t>
      </w:r>
      <w:r>
        <w:rPr>
          <w:bCs/>
          <w:b/>
        </w:rPr>
        <w:t xml:space="preserve">Spain Madrid</w:t>
      </w:r>
      <w:r>
        <w:t xml:space="preserve">. Additionally, while digital tools are effective, they exclude elderly patients who may lack digital literacy or reliable internet access. The</w:t>
      </w:r>
    </w:p>
    <w:p>
      <w:pPr>
        <w:pStyle w:val="BodyText"/>
      </w:pPr>
      <w:r>
        <w:t xml:space="preserve">Psychiatrist had to allocate significant resources to provide alternative communication methods for these vulnerable groups.</w:t>
      </w:r>
    </w:p>
    <w:p>
      <w:pPr>
        <w:pStyle w:val="BodyText"/>
      </w:pPr>
      <w:r>
        <w:t xml:space="preserve">Data privacy concerns also emerged as a critical issue. Handling sensitive mental health data required robust cybersecurity measures, which posed financial and technical challenges for the clinic operating within the strict GDPR regulations applicable in</w:t>
      </w:r>
    </w:p>
    <w:p>
      <w:pPr>
        <w:pStyle w:val="BodyText"/>
      </w:pPr>
      <w:r>
        <w:t xml:space="preserve">Spain Madrid.</w:t>
      </w:r>
    </w:p>
    <w:bookmarkEnd w:id="25"/>
    <w:bookmarkStart w:id="26" w:name="X5303e5e070f92b90690368551e9f0ab722baac5"/>
    <w:p>
      <w:pPr>
        <w:pStyle w:val="Heading2"/>
      </w:pPr>
      <w:r>
        <w:t xml:space="preserve">7. Discussion: The Role of the Psychiatrist in Modern Urban Healthcare</w:t>
      </w:r>
    </w:p>
    <w:p>
      <w:pPr>
        <w:pStyle w:val="FirstParagraph"/>
      </w:pPr>
      <w:r>
        <w:t xml:space="preserve">This case study underscores that a</w:t>
      </w:r>
    </w:p>
    <w:p>
      <w:pPr>
        <w:pStyle w:val="BodyText"/>
      </w:pPr>
      <w:r>
        <w:t xml:space="preserve">Psychiatrist in a modern urban center like</w:t>
      </w:r>
    </w:p>
    <w:p>
      <w:pPr>
        <w:pStyle w:val="BodyText"/>
      </w:pPr>
      <w:r>
        <w:t xml:space="preserve">Spain Madrid** cannot function effectively as an isolated prescriber of medication. They must act as a coordinator of care, leveraging technology and interdisciplinary teamwork. The unique cultural fabric of</w:t>
      </w:r>
    </w:p>
    <w:p>
      <w:pPr>
        <w:pStyle w:val="BodyText"/>
      </w:pPr>
      <w:r>
        <w:t xml:space="preserve">Spain Madrid** necessitates that psychiatric care is not only clinically sound but also culturally responsive.</w:t>
      </w:r>
    </w:p>
    <w:p>
      <w:pPr>
        <w:pStyle w:val="BodyText"/>
      </w:pPr>
      <w:r>
        <w:t xml:space="preserve">The findings suggest that successful psychiatric service delivery requires adaptation to local urban dynamics. In</w:t>
      </w:r>
    </w:p>
    <w:p>
      <w:pPr>
        <w:pStyle w:val="BodyText"/>
      </w:pPr>
      <w:r>
        <w:t xml:space="preserve">Spain Madrid**, where work-life balance and social connection are highly valued, mental health interventions must support these values rather than hinder them through bureaucratic delays or rigid scheduling.</w:t>
      </w:r>
    </w:p>
    <w:bookmarkEnd w:id="26"/>
    <w:bookmarkStart w:id="27" w:name="conclusion-and-recommendations"/>
    <w:p>
      <w:pPr>
        <w:pStyle w:val="Heading2"/>
      </w:pPr>
      <w:r>
        <w:t xml:space="preserve">8. Conclusion and Recommendations</w:t>
      </w:r>
    </w:p>
    <w:p>
      <w:pPr>
        <w:pStyle w:val="FirstParagraph"/>
      </w:pPr>
      <w:r>
        <w:t xml:space="preserve">The case study of psychiatric care in</w:t>
      </w:r>
    </w:p>
    <w:p>
      <w:pPr>
        <w:pStyle w:val="BodyText"/>
      </w:pPr>
      <w:r>
        <w:t xml:space="preserve">Spain Madrid** demonstrates that integrated, patient-centered models can significantly enhance outcomes. The role of the</w:t>
      </w:r>
    </w:p>
    <w:p>
      <w:pPr>
        <w:pStyle w:val="BodyText"/>
      </w:pPr>
      <w:r>
        <w:t xml:space="preserve">Psychiatrist ** is evolving from a purely medical provider to a holistic health partner.</w:t>
      </w:r>
    </w:p>
    <w:p>
      <w:pPr>
        <w:pStyle w:val="BodyText"/>
      </w:pPr>
      <w:r>
        <w:t xml:space="preserve">We recommend that future healthcare initiatives in</w:t>
      </w:r>
    </w:p>
    <w:p>
      <w:pPr>
        <w:pStyle w:val="BodyText"/>
      </w:pPr>
      <w:r>
        <w:t xml:space="preserve">Spain Madrid** prioritize:</w:t>
      </w:r>
    </w:p>
    <w:p>
      <w:pPr>
        <w:numPr>
          <w:ilvl w:val="0"/>
          <w:numId w:val="1002"/>
        </w:numPr>
        <w:pStyle w:val="Compact"/>
      </w:pPr>
      <w:r>
        <w:t xml:space="preserve">**Public-Private Partnerships:** To subsidize care for underserved populations.</w:t>
      </w:r>
    </w:p>
    <w:p>
      <w:pPr>
        <w:numPr>
          <w:ilvl w:val="0"/>
          <w:numId w:val="1002"/>
        </w:numPr>
        <w:pStyle w:val="Compact"/>
      </w:pPr>
      <w:r>
        <w:t xml:space="preserve">**Digital Infrastructure Investment:** To ensure equitable access to tele-psychiatry across all districts of</w:t>
      </w:r>
    </w:p>
    <w:p>
      <w:pPr>
        <w:numPr>
          <w:ilvl w:val="0"/>
          <w:numId w:val="1000"/>
        </w:numPr>
        <w:pStyle w:val="Compact"/>
      </w:pPr>
      <w:r>
        <w:t xml:space="preserve">Spain Madrid.</w:t>
      </w:r>
    </w:p>
    <w:p>
      <w:pPr>
        <w:numPr>
          <w:ilvl w:val="0"/>
          <w:numId w:val="1002"/>
        </w:numPr>
        <w:pStyle w:val="Compact"/>
      </w:pPr>
      <w:r>
        <w:t xml:space="preserve">**Continuous Training for Psychiatrists**: In digital literacy and cultural competency to better serve the diverse demographic of</w:t>
      </w:r>
    </w:p>
    <w:p>
      <w:pPr>
        <w:numPr>
          <w:ilvl w:val="0"/>
          <w:numId w:val="1000"/>
        </w:numPr>
        <w:pStyle w:val="Compact"/>
      </w:pPr>
      <w:r>
        <w:t xml:space="preserve">Spain Madrid.</w:t>
      </w:r>
    </w:p>
    <w:p>
      <w:pPr>
        <w:pStyle w:val="FirstParagraph"/>
      </w:pPr>
      <w:r>
        <w:t xml:space="preserve">By adopting these strategies, healthcare providers can ensure that the vital services offered by a qualified</w:t>
      </w:r>
    </w:p>
    <w:p>
      <w:pPr>
        <w:pStyle w:val="BodyText"/>
      </w:pPr>
      <w:r>
        <w:t xml:space="preserve">Psychiatrist ** are accessible, effective, and compassionate for every resident of</w:t>
      </w:r>
    </w:p>
    <w:p>
      <w:pPr>
        <w:pStyle w:val="BodyText"/>
      </w:pPr>
      <w:r>
        <w:t xml:space="preserve">Spain Madrid**.</w:t>
      </w:r>
    </w:p>
    <w:p>
      <w:pPr>
        <w:pStyle w:val="BodyText"/>
      </w:pPr>
      <w:r>
        <w:br/>
      </w:r>
      <w:r>
        <w:br/>
      </w:r>
    </w:p>
    <w:p>
      <w:r>
        <w:pict>
          <v:rect style="width:0;height:1.5pt" o:hralign="center" o:hrstd="t" o:hr="t"/>
        </w:pict>
      </w:r>
    </w:p>
    <w:p>
      <w:pPr>
        <w:pStyle w:val="FirstParagraph"/>
      </w:pPr>
      <w:r>
        <w:br/>
      </w:r>
      <w:r>
        <w:t xml:space="preserve">This document serves as a foundational case study for stakeholders interested in mental health policy and service delivery within the context of</w:t>
      </w:r>
      <w:r>
        <w:t xml:space="preserve"> </w:t>
      </w:r>
      <w:r>
        <w:rPr>
          <w:bCs/>
          <w:b/>
        </w:rPr>
        <w:t xml:space="preserve">Spain Madrid, highlighting the critical importance of specialized psychiatric care in addressing modern urban health challenges.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Psychiatric Care in Spain Madrid</dc:title>
  <dc:creator/>
  <dc:language>en</dc:language>
  <cp:keywords/>
  <dcterms:created xsi:type="dcterms:W3CDTF">2026-07-29T08:33:56Z</dcterms:created>
  <dcterms:modified xsi:type="dcterms:W3CDTF">2026-07-29T08:33:56Z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