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Xd52dff8634be9406464649b9be3edf8b189ad18"/>
    <w:p>
      <w:pPr>
        <w:pStyle w:val="Heading1"/>
      </w:pPr>
      <w:r>
        <w:t xml:space="preserve">A Comprehensive Case Study: The Evolving Role of a Psychiatrist in Tanzania Dar es Salaam</w:t>
      </w:r>
    </w:p>
    <w:p>
      <w:pPr>
        <w:pStyle w:val="FirstParagraph"/>
      </w:pPr>
      <w:r>
        <w:rPr>
          <w:bCs/>
          <w:b/>
        </w:rPr>
        <w:t xml:space="preserve">Date:</w:t>
      </w:r>
      <w:r>
        <w:t xml:space="preserve"> </w:t>
      </w:r>
      <w:r>
        <w:t xml:space="preserve">October 2023</w:t>
      </w:r>
      <w:r>
        <w:br/>
      </w:r>
      <w:r>
        <w:rPr>
          <w:bCs/>
          <w:b/>
        </w:rPr>
        <w:t xml:space="preserve">Subject:</w:t>
      </w:r>
      <w:r>
        <w:t xml:space="preserve">Mental Health Services in Urban East Africa</w:t>
      </w:r>
      <w:r>
        <w:br/>
      </w:r>
    </w:p>
    <w:p>
      <w:pPr>
        <w:pStyle w:val="BodyText"/>
      </w:pPr>
      <w:r>
        <w:t xml:space="preserve">Location:Tanzania, Dar es Salaam</w:t>
      </w:r>
    </w:p>
    <w:p>
      <w:pPr>
        <w:pStyle w:val="BodyText"/>
      </w:pPr>
      <w:r>
        <w:t xml:space="preserve">This document provides an in-depth analysis of the clinical, cultural, and systemic challenges faced by a</w:t>
      </w:r>
      <w:r>
        <w:t xml:space="preserve"> </w:t>
      </w:r>
      <w:r>
        <w:t xml:space="preserve">Psychiatrist</w:t>
      </w:r>
      <w:r>
        <w:t xml:space="preserve"> </w:t>
      </w:r>
      <w:r>
        <w:t xml:space="preserve">practicing within the bustling metropolis of</w:t>
      </w:r>
    </w:p>
    <w:p>
      <w:pPr>
        <w:pStyle w:val="BodyText"/>
      </w:pPr>
      <w:r>
        <w:t xml:space="preserve">Tanzania Dar es Salaam. It explores how modern psychiatric care intersects with traditional beliefs, socioeconomic factors, and infrastructure limitations in one of Africa’s fastest-growing cities.</w:t>
      </w:r>
    </w:p>
    <w:bookmarkStart w:id="20" w:name="X5b998d2260f68762bda5f9a61a1b53ffc1cdee0"/>
    <w:p>
      <w:pPr>
        <w:pStyle w:val="Heading2"/>
      </w:pPr>
      <w:r>
        <w:t xml:space="preserve">1. Introduction: The Urban Mental Health Landscape</w:t>
      </w:r>
    </w:p>
    <w:p>
      <w:pPr>
        <w:pStyle w:val="FirstParagraph"/>
      </w:pPr>
      <w:r>
        <w:rPr>
          <w:bCs/>
          <w:b/>
        </w:rPr>
        <w:t xml:space="preserve">Dar es Salaam</w:t>
      </w:r>
      <w:r>
        <w:t xml:space="preserve">, the commercial capital of Tanzania, is a city characterized by rapid urbanization, economic disparity, and a rich cultural tapestry. With a population exceeding 6 million people, the demand for healthcare services has skyrocketed. However, mental health services have historically been under-prioritized in national health budgets. In this context, the role of a</w:t>
      </w:r>
      <w:r>
        <w:t xml:space="preserve"> </w:t>
      </w:r>
      <w:r>
        <w:t xml:space="preserve">Psychiatrist</w:t>
      </w:r>
      <w:r>
        <w:t xml:space="preserve"> </w:t>
      </w:r>
      <w:r>
        <w:t xml:space="preserve">is not merely that of a medical doctor treating symptoms; they serve as a bridge between biomedical psychiatry and the deeply rooted cultural interpretations of mental illness.</w:t>
      </w:r>
    </w:p>
    <w:p>
      <w:pPr>
        <w:pStyle w:val="BodyText"/>
      </w:pPr>
      <w:r>
        <w:t xml:space="preserve">This case study examines the daily operations, patient demographics, and specific interventions required for psychiatric care in this dynamic environment. The objective is to highlight how a psychiatrist adapts evidence-based global practices to fit the local reality of</w:t>
      </w:r>
      <w:r>
        <w:t xml:space="preserve"> </w:t>
      </w:r>
      <w:r>
        <w:t xml:space="preserve">Tanzania Dar es Salaam.</w:t>
      </w:r>
      <w:r>
        <w:t xml:space="preserve"> </w:t>
      </w:r>
    </w:p>
    <w:bookmarkEnd w:id="20"/>
    <w:bookmarkStart w:id="23" w:name="X8cf8b42db96a972173afc46c3b48dc77cc7617f"/>
    <w:p>
      <w:pPr>
        <w:pStyle w:val="Heading2"/>
      </w:pPr>
      <w:r>
        <w:t xml:space="preserve">2. Case Profile: Clinical Context and Demographics</w:t>
      </w:r>
    </w:p>
    <w:p>
      <w:pPr>
        <w:pStyle w:val="FirstParagraph"/>
      </w:pPr>
      <w:r>
        <w:t xml:space="preserve">To understand the scope of practice, we analyze a composite case study based on typical presentations in private and public facilities across</w:t>
      </w:r>
      <w:r>
        <w:t xml:space="preserve"> </w:t>
      </w:r>
      <w:r>
        <w:rPr>
          <w:bCs/>
          <w:b/>
        </w:rPr>
        <w:t xml:space="preserve">Dar es Salaam</w:t>
      </w:r>
      <w:r>
        <w:t xml:space="preserve">. The patient profile reflects the broader trends observed by psychiatrists in the region.</w:t>
      </w:r>
    </w:p>
    <w:bookmarkStart w:id="21" w:name="patient-background"/>
    <w:p>
      <w:pPr>
        <w:pStyle w:val="Heading3"/>
      </w:pPr>
      <w:r>
        <w:t xml:space="preserve">2.1 Patient Background</w:t>
      </w:r>
    </w:p>
    <w:p>
      <w:pPr>
        <w:pStyle w:val="FirstParagraph"/>
      </w:pPr>
      <w:r>
        <w:rPr>
          <w:bCs/>
          <w:b/>
        </w:rPr>
        <w:t xml:space="preserve">Name:Juma (Pseudonym)</w:t>
      </w:r>
    </w:p>
    <w:p>
      <w:pPr>
        <w:pStyle w:val="BodyText"/>
      </w:pPr>
      <w:r>
        <w:rPr>
          <w:bCs/>
          <w:b/>
        </w:rPr>
        <w:t xml:space="preserve">Age: 28 years old</w:t>
      </w:r>
    </w:p>
    <w:p>
      <w:pPr>
        <w:pStyle w:val="BodyText"/>
      </w:pPr>
      <w:r>
        <w:rPr>
          <w:bCs/>
          <w:b/>
        </w:rPr>
        <w:t xml:space="preserve">Status:</w:t>
      </w:r>
      <w:r>
        <w:t xml:space="preserve"> </w:t>
      </w:r>
      <w:r>
        <w:t xml:space="preserve">Unemployed graduate student, resident in Ilala District, Dar es Salaam.</w:t>
      </w:r>
    </w:p>
    <w:p>
      <w:pPr>
        <w:pStyle w:val="BodyText"/>
      </w:pPr>
      <w:r>
        <w:rPr>
          <w:bCs/>
          <w:b/>
        </w:rPr>
        <w:t xml:space="preserve">Presentation: Juma presented with severe anxiety, sleep disturbances, and social withdrawal over a period of six months. He reported feelings of hopelessness regarding his job prospects post-graduation and pressure from family to provide financial support.</w:t>
      </w:r>
    </w:p>
    <w:bookmarkEnd w:id="21"/>
    <w:bookmarkStart w:id="22" w:name="initial-assessment-challenges"/>
    <w:p>
      <w:pPr>
        <w:pStyle w:val="Heading3"/>
      </w:pPr>
      <w:r>
        <w:t xml:space="preserve">2.2 Initial Assessment Challenges</w:t>
      </w:r>
    </w:p>
    <w:p>
      <w:pPr>
        <w:pStyle w:val="FirstParagraph"/>
      </w:pPr>
      <w:r>
        <w:t xml:space="preserve">Upon initial consultation with the</w:t>
      </w:r>
    </w:p>
    <w:p>
      <w:pPr>
        <w:pStyle w:val="BodyText"/>
      </w:pPr>
      <w:r>
        <w:t xml:space="preserve">Psychiatrist, Juma expressed skepticism about the diagnosis of "anxiety disorder." In many communities within Tanzania, mental distress is often attributed to spiritual causes, such as curses or family disputes. The psychiatrist’s first task was not just pharmacological assessment but cultural navigation—explaining the biological basis of his condition without dismissing his spiritual beliefs.</w:t>
      </w:r>
    </w:p>
    <w:bookmarkEnd w:id="22"/>
    <w:bookmarkEnd w:id="23"/>
    <w:bookmarkStart w:id="27" w:name="X95dbbf9eebc67b0e3d97ec745f7d22daf585686"/>
    <w:p>
      <w:pPr>
        <w:pStyle w:val="Heading2"/>
      </w:pPr>
      <w:r>
        <w:t xml:space="preserve">3. Methodological Approaches in Dar es Salaam</w:t>
      </w:r>
    </w:p>
    <w:p>
      <w:pPr>
        <w:pStyle w:val="FirstParagraph"/>
      </w:pPr>
      <w:r>
        <w:t xml:space="preserve">The practice of a psychiatrist in</w:t>
      </w:r>
    </w:p>
    <w:p>
      <w:pPr>
        <w:pStyle w:val="BodyText"/>
      </w:pPr>
      <w:r>
        <w:t xml:space="preserve">Dar es Salaam requires a hybrid model of care. Pure Western biomedical models often fail to engage patients who view illness through a communal or spiritual lens.</w:t>
      </w:r>
    </w:p>
    <w:bookmarkStart w:id="24" w:name="integrated-care-models"/>
    <w:p>
      <w:pPr>
        <w:pStyle w:val="Heading3"/>
      </w:pPr>
      <w:r>
        <w:t xml:space="preserve">3.1 Integrated Care Models</w:t>
      </w:r>
    </w:p>
    <w:p>
      <w:pPr>
        <w:pStyle w:val="FirstParagraph"/>
      </w:pPr>
      <w:r>
        <w:t xml:space="preserve">In settings across Dar es Salaam, psychiatrists increasingly collaborate with primary care physicians at hubs like Muhimbili National Hospital and private clinics in Masaki or Oyster Bay. This integration is crucial because many patients present to general practitioners first due to the stigma associated with visiting specialized mental health facilities.</w:t>
      </w:r>
    </w:p>
    <w:bookmarkEnd w:id="24"/>
    <w:bookmarkStart w:id="25" w:name="pharmacological-considerations"/>
    <w:p>
      <w:pPr>
        <w:pStyle w:val="Heading3"/>
      </w:pPr>
      <w:r>
        <w:t xml:space="preserve">3.2 Pharmacological Considerations</w:t>
      </w:r>
    </w:p>
    <w:p>
      <w:pPr>
        <w:pStyle w:val="FirstParagraph"/>
      </w:pPr>
      <w:r>
        <w:t xml:space="preserve">The availability of psychotropic medications has improved significantly in recent years in Tanzania. However, cost remains a barrier for the majority of the population. A psychiatrist must carefully select generics that are accessible through local pharmaceutical distributors while ensuring efficacy. Furthermore, adherence is often low due to side effects and financial constraints, requiring continuous patient education.</w:t>
      </w:r>
    </w:p>
    <w:bookmarkEnd w:id="25"/>
    <w:bookmarkStart w:id="26" w:name="the-role-of-psychotherapy"/>
    <w:p>
      <w:pPr>
        <w:pStyle w:val="Heading3"/>
      </w:pPr>
      <w:r>
        <w:t xml:space="preserve">3.3 The Role of Psychotherapy</w:t>
      </w:r>
    </w:p>
    <w:p>
      <w:pPr>
        <w:pStyle w:val="FirstParagraph"/>
      </w:pPr>
      <w:r>
        <w:t xml:space="preserve">Cognitive Behavioral Therapy (CBT) and Interpersonal Therapy (IPT) are being adapted for local contexts. In Dar es Salaam, group therapy sessions have proven particularly effective due to the communal nature of Tanzanian society. Group settings reduce the stigma felt by individuals attending alone and provide a support network that mirrors traditional community structures.</w:t>
      </w:r>
    </w:p>
    <w:bookmarkEnd w:id="26"/>
    <w:bookmarkEnd w:id="27"/>
    <w:bookmarkStart w:id="28" w:name="socio-economic-determinants-in-tanzania"/>
    <w:p>
      <w:pPr>
        <w:pStyle w:val="Heading2"/>
      </w:pPr>
      <w:r>
        <w:t xml:space="preserve">4. Socio-Economic Determinants in Tanzania</w:t>
      </w:r>
    </w:p>
    <w:p>
      <w:pPr>
        <w:pStyle w:val="FirstParagraph"/>
      </w:pPr>
      <w:r>
        <w:t xml:space="preserve">The mental health of patients in</w:t>
      </w:r>
    </w:p>
    <w:p>
      <w:pPr>
        <w:pStyle w:val="BodyText"/>
      </w:pPr>
      <w:r>
        <w:t xml:space="preserve">Dar es Salaam is heavily influenced by socio-economic factors unique to East Africa.</w:t>
      </w:r>
    </w:p>
    <w:p>
      <w:pPr>
        <w:pStyle w:val="BodyText"/>
      </w:pPr>
      <w:r>
        <w:rPr>
          <w:bCs/>
          <w:b/>
        </w:rPr>
        <w:t xml:space="preserve">Economic Instability: High youth unemployment rates contribute significantly to depression and anxiety. The psychiatrist must address existential distress related to survival, which goes beyond clinical symptoms.</w:t>
      </w:r>
    </w:p>
    <w:p>
      <w:pPr>
        <w:pStyle w:val="BodyText"/>
      </w:pPr>
      <w:r>
        <w:rPr>
          <w:bCs/>
          <w:b/>
        </w:rPr>
        <w:t xml:space="preserve">Urban Stressors: Traffic congestion, overcrowding, and noise pollution in Dar es Salaam create chronic stress environments. These environmental factors exacerbate psychiatric conditions and require lifestyle counseling alongside medication.</w:t>
      </w:r>
    </w:p>
    <w:p>
      <w:pPr>
        <w:pStyle w:val="BodyText"/>
      </w:pPr>
      <w:r>
        <w:rPr>
          <w:bCs/>
          <w:b/>
        </w:rPr>
        <w:t xml:space="preserve">Migration: Many residents of Dar es Salaam are internal migrants from rural regions. The loss of traditional support systems leads to isolation, a key risk factor for mental health disorders.</w:t>
      </w:r>
    </w:p>
    <w:bookmarkEnd w:id="28"/>
    <w:bookmarkStart w:id="29" w:name="stigma-and-community-engagement"/>
    <w:p>
      <w:pPr>
        <w:pStyle w:val="Heading2"/>
      </w:pPr>
      <w:r>
        <w:t xml:space="preserve">5. Stigma and Community Engagement</w:t>
      </w:r>
    </w:p>
    <w:p>
      <w:pPr>
        <w:pStyle w:val="FirstParagraph"/>
      </w:pPr>
      <w:r>
        <w:t xml:space="preserve">Stigma remains the single biggest barrier to treatment in Tanzania. Families often hide psychiatric cases due to fear of social ostracization or marriage prospects being damaged for other family members. A psychiatrist in Dar es Salaam spends a significant portion of their time conducting psychoeducation for families.</w:t>
      </w:r>
    </w:p>
    <w:p>
      <w:pPr>
        <w:pStyle w:val="BodyText"/>
      </w:pPr>
      <w:r>
        <w:t xml:space="preserve">In this case study, Juma’s father initially refused medication, preferring traditional healers (</w:t>
      </w:r>
      <w:r>
        <w:rPr>
          <w:iCs/>
          <w:i/>
        </w:rPr>
        <w:t xml:space="preserve">wachawi</w:t>
      </w:r>
      <w:r>
        <w:t xml:space="preserve"> </w:t>
      </w:r>
      <w:r>
        <w:t xml:space="preserve">or spiritual guides). The psychiatrist engaged the father in dialogue, respecting his beliefs while explaining how medication could stabilize Juma’s brain chemistry to allow him to better engage with life and potentially complementary spiritual practices. This collaborative approach was vital for successful treatment adherence.</w:t>
      </w:r>
    </w:p>
    <w:bookmarkEnd w:id="29"/>
    <w:bookmarkStart w:id="30" w:name="Xc38384aef04852596c744264368a4e552a0eb7f"/>
    <w:p>
      <w:pPr>
        <w:pStyle w:val="Heading2"/>
      </w:pPr>
      <w:r>
        <w:t xml:space="preserve">6. Systemic Challenges and Resource Limitations</w:t>
      </w:r>
    </w:p>
    <w:p>
      <w:pPr>
        <w:pStyle w:val="FirstParagraph"/>
      </w:pPr>
      <w:r>
        <w:t xml:space="preserve">The infrastructure of mental healthcare in Tanzania is still developing. There is a severe shortage of psychiatrists; for every million people, there may be fewer than one psychiatrist in some estimates, although urban centers like Dar es Salaam have a higher concentration than rural areas. This scarcity leads to long wait times and high patient loads.</w:t>
      </w:r>
    </w:p>
    <w:p>
      <w:pPr>
        <w:pStyle w:val="BodyText"/>
      </w:pPr>
      <w:r>
        <w:t xml:space="preserve">Additionally, the lack of comprehensive mental health insurance coverage means that out-of-pocket payments are the norm. Psychiatrists must advocate for affordable care models and work closely with social workers to connect patients with non-clinical resources such as vocational training or community support groups.</w:t>
      </w:r>
    </w:p>
    <w:bookmarkEnd w:id="30"/>
    <w:bookmarkStart w:id="31" w:name="recommendations-for-future-practice"/>
    <w:p>
      <w:pPr>
        <w:pStyle w:val="Heading2"/>
      </w:pPr>
      <w:r>
        <w:t xml:space="preserve">7. Recommendations for Future Practice</w:t>
      </w:r>
    </w:p>
    <w:p>
      <w:pPr>
        <w:pStyle w:val="FirstParagraph"/>
      </w:pPr>
      <w:r>
        <w:t xml:space="preserve">To improve psychiatric outcomes in Tanzania Dar es Salaam, several strategic recommendations are proposed:</w:t>
      </w:r>
    </w:p>
    <w:p>
      <w:pPr>
        <w:pStyle w:val="BodyText"/>
      </w:pPr>
      <w:r>
        <w:rPr>
          <w:bCs/>
          <w:b/>
        </w:rPr>
        <w:t xml:space="preserve">Digital Health Integration: Utilizing tele-psychiatry to reach patients in satellite towns and reduce the burden on physical clinics.</w:t>
      </w:r>
    </w:p>
    <w:p>
      <w:pPr>
        <w:pStyle w:val="BodyText"/>
      </w:pPr>
      <w:r>
        <w:rPr>
          <w:bCs/>
          <w:b/>
        </w:rPr>
        <w:t xml:space="preserve">Cultural Competency Training: Enhancing training for medical students in Tanzania to include cross-cultural psychiatry, ensuring future doctors understand local idioms of distress.</w:t>
      </w:r>
    </w:p>
    <w:p>
      <w:pPr>
        <w:pStyle w:val="BodyText"/>
      </w:pPr>
      <w:r>
        <w:rPr>
          <w:bCs/>
          <w:b/>
        </w:rPr>
        <w:t xml:space="preserve">Policy Advocacy: Psychiatrists must engage with the Tanzanian Ministry of Health to push for greater budget allocation and integration of mental health into basic healthcare packages.</w:t>
      </w:r>
    </w:p>
    <w:p>
      <w:pPr>
        <w:pStyle w:val="BodyText"/>
      </w:pPr>
      <w:r>
        <w:rPr>
          <w:bCs/>
          <w:b/>
        </w:rPr>
        <w:t xml:space="preserve">Community-Led Initiatives: Partnering with religious leaders and community elders in Dar es Salaam to normalize mental health discussions.</w:t>
      </w:r>
    </w:p>
    <w:bookmarkEnd w:id="31"/>
    <w:bookmarkStart w:id="33" w:name="conclusion"/>
    <w:p>
      <w:pPr>
        <w:pStyle w:val="Heading2"/>
      </w:pPr>
      <w:r>
        <w:t xml:space="preserve">8. Conclusion</w:t>
      </w:r>
    </w:p>
    <w:p>
      <w:pPr>
        <w:pStyle w:val="FirstParagraph"/>
      </w:pPr>
      <w:r>
        <w:t xml:space="preserve">The case of Juma illustrates the complex interplay of biology, culture, and economics that defines psychiatric practice in</w:t>
      </w:r>
    </w:p>
    <w:p>
      <w:pPr>
        <w:pStyle w:val="BodyText"/>
      </w:pPr>
      <w:r>
        <w:t xml:space="preserve">Tanzania Dar es Salaam. A psychiatrist in this setting is not just a prescriber of medication but a cultural mediator, educator, and advocate. The future of mental health in Tanzania depends on recognizing these nuanced realities.</w:t>
      </w:r>
    </w:p>
    <w:p>
      <w:pPr>
        <w:pStyle w:val="BodyText"/>
      </w:pPr>
      <w:r>
        <w:t xml:space="preserve">By adapting global standards to local contexts—respecting traditional beliefs while introducing biomedical science—psychiatrists can effectively treat conditions like depression and anxiety in one of Africa’s most vibrant cities. The resilience shown by both patients and healthcare providers in Dar es Salaam offers a model for mental health service delivery in developing urban environments worldwide.</w:t>
      </w:r>
    </w:p>
    <w:bookmarkStart w:id="32" w:name="final-note"/>
    <w:p>
      <w:pPr>
        <w:pStyle w:val="Heading3"/>
      </w:pPr>
      <w:r>
        <w:t xml:space="preserve">Final Note</w:t>
      </w:r>
    </w:p>
    <w:p>
      <w:pPr>
        <w:pStyle w:val="FirstParagraph"/>
      </w:pPr>
      <w:r>
        <w:t xml:space="preserve">This case study underscores that the effectiveness of a psychiatrist is directly proportional to their ability to navigate the specific socio-cultural landscape of Tanzania Dar es Salaam. Continued investment in human resources, public education, and affordable infrastructure is essential to meet the growing mental health needs of this dynamic population.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Psychiatrist in Tanzania Dar es Salaam</dc:title>
  <dc:creator/>
  <dc:language>en</dc:language>
  <cp:keywords/>
  <dcterms:created xsi:type="dcterms:W3CDTF">2026-07-29T13:04:46Z</dcterms:created>
  <dcterms:modified xsi:type="dcterms:W3CDTF">2026-07-29T13:04:46Z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