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Thailand</w:t>
      </w:r>
      <w:r>
        <w:t xml:space="preserve"> </w:t>
      </w:r>
      <w:r>
        <w:t xml:space="preserve">Bangkok</w:t>
      </w:r>
    </w:p>
    <w:bookmarkStart w:id="29" w:name="Xb936ae98b8075af568979c1fedee307466789b4"/>
    <w:p>
      <w:pPr>
        <w:pStyle w:val="Heading1"/>
      </w:pPr>
      <w:r>
        <w:t xml:space="preserve">Case Study: Navigating Mental Health Care Through the Lens of a Psychiatrist in Thailand Bangkok</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Subject:</w:t>
      </w:r>
      <w:r>
        <w:t xml:space="preserve"> </w:t>
      </w:r>
      <w:r>
        <w:t xml:space="preserve">Integration of Western Psychiatry with Thai Cultural Contexts</w:t>
      </w:r>
    </w:p>
    <w:bookmarkStart w:id="20" w:name="abstract"/>
    <w:p>
      <w:pPr>
        <w:pStyle w:val="Heading2"/>
      </w:pPr>
      <w:r>
        <w:t xml:space="preserve">Abstract</w:t>
      </w:r>
    </w:p>
    <w:p>
      <w:pPr>
        <w:pStyle w:val="FirstParagraph"/>
      </w:pPr>
      <w:r>
        <w:br/>
      </w:r>
    </w:p>
    <w:p>
      <w:pPr>
        <w:pStyle w:val="BodyText"/>
      </w:pPr>
      <w:r>
        <w:t xml:space="preserve">This document serves as a comprehensive</w:t>
      </w:r>
      <w:r>
        <w:t xml:space="preserve"> </w:t>
      </w:r>
      <w:r>
        <w:t xml:space="preserve">Case Study</w:t>
      </w:r>
      <w:r>
        <w:t xml:space="preserve"> </w:t>
      </w:r>
      <w:r>
        <w:t xml:space="preserve">detailing the operational, cultural, and clinical dynamics of practicing psychiatry in one of Asia’s most complex urban centers. The focus is specifically on the role of a</w:t>
      </w:r>
      <w:r>
        <w:t xml:space="preserve"> </w:t>
      </w:r>
      <w:r>
        <w:t xml:space="preserve">Psychiatrist</w:t>
      </w:r>
      <w:r>
        <w:t xml:space="preserve"> </w:t>
      </w:r>
      <w:r>
        <w:t xml:space="preserve">operating within</w:t>
      </w:r>
      <w:r>
        <w:t xml:space="preserve"> </w:t>
      </w:r>
      <w:r>
        <w:rPr>
          <w:bCs/>
          <w:b/>
        </w:rPr>
        <w:t xml:space="preserve">Thailand Bangkok</w:t>
      </w:r>
      <w:r>
        <w:t xml:space="preserve">. As the capital city undergoes rapid modernization, the demand for specialized mental health services has surged. This study explores how a leading</w:t>
      </w:r>
      <w:r>
        <w:t xml:space="preserve"> </w:t>
      </w:r>
      <w:r>
        <w:t xml:space="preserve">Psychiatrist</w:t>
      </w:r>
      <w:r>
        <w:t xml:space="preserve"> </w:t>
      </w:r>
      <w:r>
        <w:t xml:space="preserve">in this region addresses the unique intersection of high-stress urban living, traditional Thai cultural beliefs regarding mental illness, and the rising prevalence of lifestyle disorders such as depression, anxiety, and burnout. The findings highlight the necessity for culturally competent care models tailored to the demographic specifics of</w:t>
      </w:r>
      <w:r>
        <w:t xml:space="preserve"> </w:t>
      </w:r>
      <w:r>
        <w:rPr>
          <w:bCs/>
          <w:b/>
        </w:rPr>
        <w:t xml:space="preserve">Thailand Bangkok</w:t>
      </w:r>
      <w:r>
        <w:t xml:space="preserve">.</w:t>
      </w:r>
    </w:p>
    <w:bookmarkEnd w:id="20"/>
    <w:bookmarkStart w:id="21" w:name="X4d070504cb9ba28007be6483b5450c0ec42dba2"/>
    <w:p>
      <w:pPr>
        <w:pStyle w:val="Heading2"/>
      </w:pPr>
      <w:r>
        <w:t xml:space="preserve">1. Introduction: The Context of Mental Health in Thailand Bangkok</w:t>
      </w:r>
    </w:p>
    <w:p>
      <w:pPr>
        <w:pStyle w:val="FirstParagraph"/>
      </w:pPr>
      <w:r>
        <w:br/>
      </w:r>
    </w:p>
    <w:p>
      <w:pPr>
        <w:pStyle w:val="BodyText"/>
      </w:pPr>
      <w:r>
        <w:rPr>
          <w:bCs/>
          <w:b/>
        </w:rPr>
        <w:t xml:space="preserve">Thailand Bangkok</w:t>
      </w:r>
      <w:r>
        <w:t xml:space="preserve"> </w:t>
      </w:r>
      <w:r>
        <w:t xml:space="preserve">is a metropolis defined by its vibrant culture, bustling economic activity, and intense pace of life. It is a city where ancient temples coexist with towering skyscrapers, creating a unique psychological landscape for its residents. However, this rapid urbanization has brought about significant mental health challenges. The pressure to succeed in competitive business environments within</w:t>
      </w:r>
      <w:r>
        <w:t xml:space="preserve"> </w:t>
      </w:r>
      <w:r>
        <w:rPr>
          <w:bCs/>
          <w:b/>
        </w:rPr>
        <w:t xml:space="preserve">Thailand Bangkok</w:t>
      </w:r>
      <w:r>
        <w:t xml:space="preserve">, combined with the social stigma often attached to mental health issues in traditional Thai society, creates a barrier to effective treatment.</w:t>
      </w:r>
    </w:p>
    <w:p>
      <w:pPr>
        <w:pStyle w:val="BodyText"/>
      </w:pPr>
      <w:r>
        <w:t xml:space="preserve">In this context, the role of a</w:t>
      </w:r>
      <w:r>
        <w:t xml:space="preserve"> </w:t>
      </w:r>
      <w:r>
        <w:t xml:space="preserve">Psychiatrist</w:t>
      </w:r>
      <w:r>
        <w:t xml:space="preserve"> </w:t>
      </w:r>
      <w:r>
        <w:t xml:space="preserve">extends beyond mere medical diagnosis. The</w:t>
      </w:r>
    </w:p>
    <w:p>
      <w:pPr>
        <w:pStyle w:val="BodyText"/>
      </w:pPr>
      <w:r>
        <w:t xml:space="preserve">Psychiatrist must act as a cultural translator, bridging the gap between biomedical psychiatry and the holistic, often spiritual worldview of many patients in</w:t>
      </w:r>
      <w:r>
        <w:t xml:space="preserve"> </w:t>
      </w:r>
      <w:r>
        <w:rPr>
          <w:bCs/>
          <w:b/>
        </w:rPr>
        <w:t xml:space="preserve">Thailand Bangkok</w:t>
      </w:r>
      <w:r>
        <w:t xml:space="preserve">. This</w:t>
      </w:r>
      <w:r>
        <w:t xml:space="preserve"> </w:t>
      </w:r>
      <w:r>
        <w:t xml:space="preserve">Case Study</w:t>
      </w:r>
      <w:r>
        <w:t xml:space="preserve"> </w:t>
      </w:r>
      <w:r>
        <w:t xml:space="preserve">examines how effective practice is achieved when these elements are harmonized.</w:t>
      </w:r>
    </w:p>
    <w:bookmarkEnd w:id="21"/>
    <w:bookmarkStart w:id="22" w:name="methodology-and-patient-profile"/>
    <w:p>
      <w:pPr>
        <w:pStyle w:val="Heading2"/>
      </w:pPr>
      <w:r>
        <w:t xml:space="preserve">2. Methodology and Patient Profile</w:t>
      </w:r>
    </w:p>
    <w:p>
      <w:pPr>
        <w:pStyle w:val="FirstParagraph"/>
      </w:pPr>
      <w:r>
        <w:br/>
      </w:r>
    </w:p>
    <w:p>
      <w:pPr>
        <w:pStyle w:val="BodyText"/>
      </w:pPr>
      <w:r>
        <w:t xml:space="preserve">This</w:t>
      </w:r>
      <w:r>
        <w:t xml:space="preserve"> </w:t>
      </w:r>
      <w:r>
        <w:t xml:space="preserve">Case Study</w:t>
      </w:r>
      <w:r>
        <w:t xml:space="preserve"> </w:t>
      </w:r>
      <w:r>
        <w:t xml:space="preserve">draws upon anonymized data from a private psychiatric clinic located in the Sukhumvit district of</w:t>
      </w:r>
      <w:r>
        <w:t xml:space="preserve"> </w:t>
      </w:r>
      <w:r>
        <w:rPr>
          <w:bCs/>
          <w:b/>
        </w:rPr>
        <w:t xml:space="preserve">Thailand Bangkok</w:t>
      </w:r>
      <w:r>
        <w:t xml:space="preserve">. The patient cohort primarily consists of working professionals aged 25 to 45, expatriates residing in</w:t>
      </w:r>
      <w:r>
        <w:t xml:space="preserve"> </w:t>
      </w:r>
      <w:r>
        <w:rPr>
          <w:bCs/>
          <w:b/>
        </w:rPr>
        <w:t xml:space="preserve">Thailand Bangkok</w:t>
      </w:r>
      <w:r>
        <w:t xml:space="preserve">, and local Thai nationals. The inclusion criteria focused on patients diagnosed with Major Depressive Disorder (MDD), Generalized Anxiety Disorder (GAD), and Adjustment Disorders related to occupational stress.</w:t>
      </w:r>
    </w:p>
    <w:p>
      <w:pPr>
        <w:pStyle w:val="BodyText"/>
      </w:pPr>
      <w:r>
        <w:t xml:space="preserve">The treatment approach utilized by the</w:t>
      </w:r>
      <w:r>
        <w:t xml:space="preserve"> </w:t>
      </w:r>
      <w:r>
        <w:t xml:space="preserve">Psychiatrist</w:t>
      </w:r>
      <w:r>
        <w:t xml:space="preserve"> </w:t>
      </w:r>
      <w:r>
        <w:t xml:space="preserve">in this</w:t>
      </w:r>
      <w:r>
        <w:t xml:space="preserve"> </w:t>
      </w:r>
      <w:r>
        <w:t xml:space="preserve">Case Study</w:t>
      </w:r>
      <w:r>
        <w:t xml:space="preserve"> </w:t>
      </w:r>
      <w:r>
        <w:t xml:space="preserve">integrated evidence-based pharmacotherapy with Cognitive Behavioral Therapy (CBT) adapted for Thai cultural nuances. The</w:t>
      </w:r>
      <w:r>
        <w:t xml:space="preserve"> </w:t>
      </w:r>
      <w:r>
        <w:rPr>
          <w:bCs/>
          <w:b/>
        </w:rPr>
        <w:t xml:space="preserve">Thailand Bangkok</w:t>
      </w:r>
      <w:r>
        <w:t xml:space="preserve"> </w:t>
      </w:r>
      <w:r>
        <w:t xml:space="preserve">setting provided a diverse demographic, allowing for the observation of how socioeconomic status influences treatment adherence and outcome.</w:t>
      </w:r>
    </w:p>
    <w:bookmarkEnd w:id="22"/>
    <w:bookmarkStart w:id="25" w:name="X2f979c67c1b52070aff21d63ed96b0e091525c3"/>
    <w:p>
      <w:pPr>
        <w:pStyle w:val="Heading2"/>
      </w:pPr>
      <w:r>
        <w:t xml:space="preserve">3. Clinical Observations and Cultural Nuances</w:t>
      </w:r>
    </w:p>
    <w:p>
      <w:pPr>
        <w:pStyle w:val="FirstParagraph"/>
      </w:pPr>
      <w:r>
        <w:br/>
      </w:r>
    </w:p>
    <w:bookmarkStart w:id="23" w:name="X8dd74a9eb8e826e177a233bf14680d944429ef4"/>
    <w:p>
      <w:pPr>
        <w:pStyle w:val="Heading3"/>
      </w:pPr>
      <w:r>
        <w:t xml:space="preserve">3.1 The Concept of 'Jai Yen' (Cool Heart) vs. 'Jai Ron' (Hot Heart)</w:t>
      </w:r>
    </w:p>
    <w:p>
      <w:pPr>
        <w:pStyle w:val="FirstParagraph"/>
      </w:pPr>
      <w:r>
        <w:br/>
      </w:r>
    </w:p>
    <w:p>
      <w:pPr>
        <w:pStyle w:val="BodyText"/>
      </w:pPr>
      <w:r>
        <w:t xml:space="preserve">A critical finding in this</w:t>
      </w:r>
      <w:r>
        <w:t xml:space="preserve"> </w:t>
      </w:r>
      <w:r>
        <w:t xml:space="preserve">Case Study</w:t>
      </w:r>
      <w:r>
        <w:t xml:space="preserve"> </w:t>
      </w:r>
      <w:r>
        <w:t xml:space="preserve">is the cultural framework through which patients in</w:t>
      </w:r>
      <w:r>
        <w:t xml:space="preserve"> </w:t>
      </w:r>
      <w:r>
        <w:rPr>
          <w:bCs/>
          <w:b/>
        </w:rPr>
        <w:t xml:space="preserve">Thailand Bangkok</w:t>
      </w:r>
      <w:r>
        <w:t xml:space="preserve"> </w:t>
      </w:r>
      <w:r>
        <w:t xml:space="preserve">describe their emotional states. Many local patients utilize the concepts of 'Jai Yen' (maintaining a cool heart/calmed mind) and 'Jai Ron' (a hot heart/agitated mind). For the</w:t>
      </w:r>
    </w:p>
    <w:p>
      <w:pPr>
        <w:pStyle w:val="BodyText"/>
      </w:pPr>
      <w:r>
        <w:t xml:space="preserve">Psychiatrist treating these patients, understanding that emotional dysregulation is often framed in physical or thermal terms is crucial. Misinterpreting a patient’s complaint of feeling 'too hot inside' as purely somatic rather than psychological can lead to diagnostic errors.</w:t>
      </w:r>
    </w:p>
    <w:p>
      <w:pPr>
        <w:pStyle w:val="BodyText"/>
      </w:pPr>
      <w:r>
        <w:t xml:space="preserve">In this</w:t>
      </w:r>
      <w:r>
        <w:t xml:space="preserve"> </w:t>
      </w:r>
      <w:r>
        <w:t xml:space="preserve">Case Study</w:t>
      </w:r>
      <w:r>
        <w:t xml:space="preserve">, we observed that patients in</w:t>
      </w:r>
      <w:r>
        <w:t xml:space="preserve"> </w:t>
      </w:r>
      <w:r>
        <w:rPr>
          <w:bCs/>
          <w:b/>
        </w:rPr>
        <w:t xml:space="preserve">Thailand Bangkok</w:t>
      </w:r>
      <w:r>
        <w:t xml:space="preserve"> </w:t>
      </w:r>
      <w:r>
        <w:t xml:space="preserve">responded better when the</w:t>
      </w:r>
    </w:p>
    <w:p>
      <w:pPr>
        <w:pStyle w:val="BodyText"/>
      </w:pPr>
      <w:r>
        <w:t xml:space="preserve">Psychiatrist acknowledged these traditional concepts, validating their feelings while gently introducing biomedical explanations. This approach reduced resistance to medication and therapy.</w:t>
      </w:r>
    </w:p>
    <w:bookmarkEnd w:id="23"/>
    <w:bookmarkStart w:id="24" w:name="Xa29e495799ce569eb4002af8dfcb83cc2b79b8e"/>
    <w:p>
      <w:pPr>
        <w:pStyle w:val="Heading3"/>
      </w:pPr>
      <w:r>
        <w:t xml:space="preserve">3.2 The Hierarchy of Care and Family Involvement</w:t>
      </w:r>
    </w:p>
    <w:p>
      <w:pPr>
        <w:pStyle w:val="FirstParagraph"/>
      </w:pPr>
      <w:r>
        <w:br/>
      </w:r>
    </w:p>
    <w:p>
      <w:pPr>
        <w:pStyle w:val="BodyText"/>
      </w:pPr>
      <w:r>
        <w:t xml:space="preserve">In</w:t>
      </w:r>
      <w:r>
        <w:t xml:space="preserve"> </w:t>
      </w:r>
      <w:r>
        <w:rPr>
          <w:bCs/>
          <w:b/>
        </w:rPr>
        <w:t xml:space="preserve">Thailand Bangkok</w:t>
      </w:r>
      <w:r>
        <w:t xml:space="preserve">, mental health is rarely viewed as an individual issue alone; it is a family matter. This</w:t>
      </w:r>
      <w:r>
        <w:t xml:space="preserve"> </w:t>
      </w:r>
      <w:r>
        <w:t xml:space="preserve">Case Study</w:t>
      </w:r>
      <w:r>
        <w:t xml:space="preserve"> </w:t>
      </w:r>
      <w:r>
        <w:t xml:space="preserve">highlights that successful treatment often requires the active involvement of the patient’s family, particularly parents or senior relatives who hold authority in Thai households. The</w:t>
      </w:r>
    </w:p>
    <w:p>
      <w:pPr>
        <w:pStyle w:val="BodyText"/>
      </w:pPr>
      <w:r>
        <w:t xml:space="preserve">Psychiatrist must navigate these hierarchical structures carefully. In many instances within this</w:t>
      </w:r>
      <w:r>
        <w:t xml:space="preserve"> </w:t>
      </w:r>
      <w:r>
        <w:t xml:space="preserve">Case Study</w:t>
      </w:r>
      <w:r>
        <w:t xml:space="preserve">, the family initially sought to hide the diagnosis to preserve social face, a common concern in</w:t>
      </w:r>
      <w:r>
        <w:t xml:space="preserve"> </w:t>
      </w:r>
      <w:r>
        <w:rPr>
          <w:bCs/>
          <w:b/>
        </w:rPr>
        <w:t xml:space="preserve">Thailand Bangkok</w:t>
      </w:r>
      <w:r>
        <w:t xml:space="preserve">. The</w:t>
      </w:r>
    </w:p>
    <w:p>
      <w:pPr>
        <w:pStyle w:val="BodyText"/>
      </w:pPr>
      <w:r>
        <w:t xml:space="preserve">Psychiatrist’s role was to educate the family on how treatment improves productivity and social harmony, thereby aligning medical goals with cultural values.</w:t>
      </w:r>
    </w:p>
    <w:bookmarkEnd w:id="24"/>
    <w:bookmarkEnd w:id="25"/>
    <w:bookmarkStart w:id="26" w:name="X9b8138a3640901d92f6f44619b383449b1bd82a"/>
    <w:p>
      <w:pPr>
        <w:pStyle w:val="Heading2"/>
      </w:pPr>
      <w:r>
        <w:t xml:space="preserve">4. Challenges in the Thailand Bangkok Context</w:t>
      </w:r>
    </w:p>
    <w:p>
      <w:pPr>
        <w:pStyle w:val="FirstParagraph"/>
      </w:pPr>
      <w:r>
        <w:br/>
      </w:r>
    </w:p>
    <w:p>
      <w:pPr>
        <w:pStyle w:val="BodyText"/>
      </w:pPr>
      <w:r>
        <w:t xml:space="preserve">The</w:t>
      </w:r>
      <w:r>
        <w:t xml:space="preserve"> </w:t>
      </w:r>
      <w:r>
        <w:t xml:space="preserve">Case Study</w:t>
      </w:r>
      <w:r>
        <w:t xml:space="preserve"> </w:t>
      </w:r>
      <w:r>
        <w:t xml:space="preserve">identified several specific challenges faced by a</w:t>
      </w:r>
    </w:p>
    <w:p>
      <w:pPr>
        <w:pStyle w:val="BodyText"/>
      </w:pPr>
      <w:r>
        <w:t xml:space="preserve">Psychiatrist in</w:t>
      </w:r>
      <w:r>
        <w:t xml:space="preserve"> </w:t>
      </w:r>
      <w:r>
        <w:rPr>
          <w:bCs/>
          <w:b/>
        </w:rPr>
        <w:t xml:space="preserve">Thailand Bangkok</w:t>
      </w:r>
      <w:r>
        <w:t xml:space="preserve">:</w:t>
      </w:r>
    </w:p>
    <w:p>
      <w:pPr>
        <w:numPr>
          <w:ilvl w:val="0"/>
          <w:numId w:val="1001"/>
        </w:numPr>
        <w:pStyle w:val="Compact"/>
      </w:pPr>
      <w:r>
        <w:rPr>
          <w:bCs/>
          <w:b/>
        </w:rPr>
        <w:t xml:space="preserve">Cost and Accessibility:</w:t>
      </w:r>
    </w:p>
    <w:p>
      <w:pPr>
        <w:pStyle w:val="FirstParagraph"/>
      </w:pPr>
      <w:r>
        <w:br/>
      </w:r>
    </w:p>
    <w:p>
      <w:pPr>
        <w:pStyle w:val="BodyText"/>
      </w:pPr>
      <w:r>
        <w:t xml:space="preserve">In the private sector of</w:t>
      </w:r>
      <w:r>
        <w:t xml:space="preserve"> </w:t>
      </w:r>
      <w:r>
        <w:t xml:space="preserve">Case Study</w:t>
      </w:r>
      <w:r>
        <w:t xml:space="preserve">, patients in</w:t>
      </w:r>
    </w:p>
    <w:p>
      <w:pPr>
        <w:pStyle w:val="BodyText"/>
      </w:pPr>
      <w:r>
        <w:t xml:space="preserve">Psychiatrist must balance high-quality care with affordability. While insurance coverage for mental health is expanding in</w:t>
      </w:r>
      <w:r>
        <w:t xml:space="preserve"> </w:t>
      </w:r>
      <w:r>
        <w:rPr>
          <w:bCs/>
          <w:b/>
        </w:rPr>
        <w:t xml:space="preserve">Thailand Bangkok</w:t>
      </w:r>
      <w:r>
        <w:t xml:space="preserve">, gaps remain.</w:t>
      </w:r>
    </w:p>
    <w:p>
      <w:pPr>
        <w:numPr>
          <w:ilvl w:val="0"/>
          <w:numId w:val="1002"/>
        </w:numPr>
        <w:pStyle w:val="Compact"/>
      </w:pPr>
      <w:r>
        <w:t xml:space="preserve">Case Study</w:t>
      </w:r>
    </w:p>
    <w:p>
      <w:pPr>
        <w:pStyle w:val="FirstParagraph"/>
      </w:pPr>
      <w:r>
        <w:br/>
      </w:r>
    </w:p>
    <w:p>
      <w:pPr>
        <w:pStyle w:val="BodyText"/>
      </w:pPr>
      <w:r>
        <w:t xml:space="preserve">In</w:t>
      </w:r>
      <w:r>
        <w:t xml:space="preserve"> </w:t>
      </w:r>
      <w:r>
        <w:rPr>
          <w:bCs/>
          <w:b/>
        </w:rPr>
        <w:t xml:space="preserve">Thailand Bangkok</w:t>
      </w:r>
      <w:r>
        <w:t xml:space="preserve">, there is a shortage of specialized psychiatric nurses and therapists. The</w:t>
      </w:r>
    </w:p>
    <w:p>
      <w:pPr>
        <w:pStyle w:val="BodyText"/>
      </w:pPr>
      <w:r>
        <w:t xml:space="preserve">Psychiatrist often acts as the primary therapist, which can lead to burnout if not managed within the broader healthcare system.</w:t>
      </w:r>
    </w:p>
    <w:bookmarkEnd w:id="26"/>
    <w:bookmarkStart w:id="27" w:name="recommendations-for-practitioners"/>
    <w:p>
      <w:pPr>
        <w:pStyle w:val="Heading2"/>
      </w:pPr>
      <w:r>
        <w:t xml:space="preserve">5. Recommendations for Practitioners</w:t>
      </w:r>
    </w:p>
    <w:p>
      <w:pPr>
        <w:pStyle w:val="FirstParagraph"/>
      </w:pPr>
      <w:r>
        <w:br/>
      </w:r>
    </w:p>
    <w:p>
      <w:pPr>
        <w:pStyle w:val="BodyText"/>
      </w:pPr>
      <w:r>
        <w:t xml:space="preserve">Based on this</w:t>
      </w:r>
    </w:p>
    <w:p>
      <w:pPr>
        <w:pStyle w:val="BodyText"/>
      </w:pPr>
      <w:r>
        <w:t xml:space="preserve">Psychiatrist in</w:t>
      </w:r>
      <w:r>
        <w:t xml:space="preserve"> </w:t>
      </w:r>
      <w:r>
        <w:rPr>
          <w:bCs/>
          <w:b/>
        </w:rPr>
        <w:t xml:space="preserve">Thailand Bangkok</w:t>
      </w:r>
      <w:r>
        <w:t xml:space="preserve">, the following recommendations are proposed for other practitioners and healthcare administrators:</w:t>
      </w:r>
    </w:p>
    <w:p>
      <w:pPr>
        <w:numPr>
          <w:ilvl w:val="0"/>
          <w:numId w:val="1003"/>
        </w:numPr>
        <w:pStyle w:val="Compact"/>
      </w:pPr>
      <w:r>
        <w:t xml:space="preserve">Cultural Competence Training:</w:t>
      </w:r>
    </w:p>
    <w:p>
      <w:pPr>
        <w:pStyle w:val="FirstParagraph"/>
      </w:pPr>
      <w:r>
        <w:br/>
      </w:r>
    </w:p>
    <w:p>
      <w:pPr>
        <w:pStyle w:val="BodyText"/>
      </w:pPr>
      <w:r>
        <w:t xml:space="preserve">Practitioners serving in</w:t>
      </w:r>
      <w:r>
        <w:t xml:space="preserve"> </w:t>
      </w:r>
      <w:r>
        <w:t xml:space="preserve">Case Study</w:t>
      </w:r>
      <w:r>
        <w:t xml:space="preserve"> </w:t>
      </w:r>
      <w:r>
        <w:t xml:space="preserve">should undergo rigorous training in Thai cultural norms. A</w:t>
      </w:r>
    </w:p>
    <w:p>
      <w:pPr>
        <w:pStyle w:val="BodyText"/>
      </w:pPr>
      <w:r>
        <w:t xml:space="preserve">Psychiatrist who understands the nuances of Thai communication styles—such as indirectness and avoidance of conflict—will build stronger therapeutic alliances.</w:t>
      </w:r>
    </w:p>
    <w:p>
      <w:pPr>
        <w:numPr>
          <w:ilvl w:val="0"/>
          <w:numId w:val="1004"/>
        </w:numPr>
        <w:pStyle w:val="Compact"/>
      </w:pPr>
      <w:r>
        <w:rPr>
          <w:bCs/>
          <w:b/>
        </w:rPr>
        <w:t xml:space="preserve">Multidisciplinary Teams:</w:t>
      </w:r>
    </w:p>
    <w:p>
      <w:pPr>
        <w:pStyle w:val="FirstParagraph"/>
      </w:pPr>
      <w:r>
        <w:br/>
      </w:r>
    </w:p>
    <w:p>
      <w:pPr>
        <w:pStyle w:val="BodyText"/>
      </w:pPr>
      <w:r>
        <w:t xml:space="preserve">In</w:t>
      </w:r>
    </w:p>
    <w:p>
      <w:pPr>
        <w:pStyle w:val="BodyText"/>
      </w:pPr>
      <w:r>
        <w:t xml:space="preserve">Thailand Bangkok, the ideal model involves a</w:t>
      </w:r>
    </w:p>
    <w:p>
      <w:pPr>
        <w:pStyle w:val="BodyText"/>
      </w:pPr>
      <w:r>
        <w:t xml:space="preserve">Psychiatrist working alongside psychologists, social workers, and traditional healers when appropriate. This holistic approach respects the diverse beliefs of patients in</w:t>
      </w:r>
      <w:r>
        <w:t xml:space="preserve"> </w:t>
      </w:r>
      <w:r>
        <w:t xml:space="preserve">Case Study</w:t>
      </w:r>
      <w:r>
        <w:t xml:space="preserve">.</w:t>
      </w:r>
    </w:p>
    <w:p>
      <w:pPr>
        <w:numPr>
          <w:ilvl w:val="0"/>
          <w:numId w:val="1005"/>
        </w:numPr>
        <w:pStyle w:val="Compact"/>
      </w:pPr>
      <w:r>
        <w:rPr>
          <w:bCs/>
          <w:b/>
        </w:rPr>
        <w:t xml:space="preserve">Digital Health Integration:</w:t>
      </w:r>
    </w:p>
    <w:p>
      <w:pPr>
        <w:pStyle w:val="FirstParagraph"/>
      </w:pPr>
      <w:r>
        <w:br/>
      </w:r>
    </w:p>
    <w:p>
      <w:pPr>
        <w:pStyle w:val="BodyText"/>
      </w:pPr>
      <w:r>
        <w:t xml:space="preserve">In</w:t>
      </w:r>
    </w:p>
    <w:p>
      <w:pPr>
        <w:pStyle w:val="BodyText"/>
      </w:pPr>
      <w:r>
        <w:t xml:space="preserve">Thailand Bangkok, digital platforms are increasingly popular. A</w:t>
      </w:r>
    </w:p>
    <w:p>
      <w:pPr>
        <w:pStyle w:val="BodyText"/>
      </w:pPr>
      <w:r>
        <w:t xml:space="preserve">Psychiatrist should leverage telemedicine to reach patients in remote parts of</w:t>
      </w:r>
    </w:p>
    <w:p>
      <w:pPr>
        <w:pStyle w:val="BodyText"/>
      </w:pPr>
      <w:r>
        <w:t xml:space="preserve">Case Study.</w:t>
      </w:r>
    </w:p>
    <w:bookmarkEnd w:id="27"/>
    <w:bookmarkStart w:id="28" w:name="conclusion"/>
    <w:p>
      <w:pPr>
        <w:pStyle w:val="Heading2"/>
      </w:pPr>
      <w:r>
        <w:t xml:space="preserve">6. Conclusion</w:t>
      </w:r>
    </w:p>
    <w:p>
      <w:pPr>
        <w:pStyle w:val="FirstParagraph"/>
      </w:pPr>
      <w:r>
        <w:br/>
      </w:r>
    </w:p>
    <w:p>
      <w:pPr>
        <w:pStyle w:val="BodyText"/>
      </w:pPr>
      <w:r>
        <w:t xml:space="preserve">This</w:t>
      </w:r>
    </w:p>
    <w:p>
      <w:pPr>
        <w:pStyle w:val="BodyText"/>
      </w:pPr>
      <w:r>
        <w:t xml:space="preserve">Psychiatrist in</w:t>
      </w:r>
    </w:p>
    <w:p>
      <w:pPr>
        <w:pStyle w:val="BodyText"/>
      </w:pPr>
      <w:r>
        <w:t xml:space="preserve">Thailand Bangkok demonstrates that effective mental health care is not one-size-fits-all. It requires a deep understanding of the local context. The</w:t>
      </w:r>
    </w:p>
    <w:p>
      <w:pPr>
        <w:pStyle w:val="BodyText"/>
      </w:pPr>
      <w:r>
        <w:t xml:space="preserve">Psychiatrist in</w:t>
      </w:r>
    </w:p>
    <w:p>
      <w:pPr>
        <w:pStyle w:val="BodyText"/>
      </w:pPr>
      <w:r>
        <w:t xml:space="preserve">Case Study.</w:t>
      </w:r>
    </w:p>
    <w:p>
      <w:pPr>
        <w:pStyle w:val="BodyText"/>
      </w:pPr>
      <w:r>
        <w:t xml:space="preserve">The findings underscore that while medical science provides the tools for treatment, cultural context provides the vehicle for delivery. For any</w:t>
      </w:r>
    </w:p>
    <w:p>
      <w:pPr>
        <w:pStyle w:val="BodyText"/>
      </w:pPr>
      <w:r>
        <w:t xml:space="preserve">Psychiatrist working in</w:t>
      </w:r>
    </w:p>
    <w:p>
      <w:pPr>
        <w:pStyle w:val="BodyText"/>
      </w:pPr>
      <w:r>
        <w:t xml:space="preserve">Thailand Bangkok, success depends on adapting to the unique social fabric of this dynamic city. This</w:t>
      </w:r>
    </w:p>
    <w:p>
      <w:pPr>
        <w:pStyle w:val="BodyText"/>
      </w:pPr>
      <w:r>
        <w:t xml:space="preserve">Case Study serves as a vital reference for understanding these complexities.</w:t>
      </w:r>
    </w:p>
    <w:p>
      <w:pPr>
        <w:pStyle w:val="BodyText"/>
      </w:pPr>
      <w:r>
        <w:rPr>
          <w:iCs/>
          <w:i/>
        </w:rPr>
        <w:t xml:space="preserve">End of Document</w:t>
      </w:r>
    </w:p>
    <w:p>
      <w:pPr>
        <w:pStyle w:val="BodyText"/>
      </w:pPr>
      <w:r>
        <w:br/>
      </w:r>
    </w:p>
    <w:p>
      <w:pPr>
        <w:pStyle w:val="BodyText"/>
      </w:pPr>
      <w:r>
        <w:t xml:space="preserve">© 2023 Mental Health Research Institute. All Rights Reserved.</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Psychiatrist in Thailand Bangkok</dc:title>
  <dc:creator/>
  <dc:language>en</dc:language>
  <cp:keywords/>
  <dcterms:created xsi:type="dcterms:W3CDTF">2026-07-29T08:19:30Z</dcterms:created>
  <dcterms:modified xsi:type="dcterms:W3CDTF">2026-07-29T08:19:30Z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