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922af0e56552278c71f137a2f4a84b743e2d6e8"/>
    <w:p>
      <w:pPr>
        <w:pStyle w:val="Heading1"/>
      </w:pPr>
      <w:r>
        <w:t xml:space="preserve">A Clinical Case Study in Psychiatry within the Context of Uganda Kampala</w:t>
      </w:r>
    </w:p>
    <w:p>
      <w:pPr>
        <w:pStyle w:val="FirstParagraph"/>
      </w:pPr>
      <w:r>
        <w:rPr>
          <w:bCs/>
          <w:b/>
        </w:rPr>
        <w:t xml:space="preserve">Date:</w:t>
      </w:r>
      <w:r>
        <w:t xml:space="preserve"> </w:t>
      </w:r>
      <w:r>
        <w:t xml:space="preserve">October 2023</w:t>
      </w:r>
      <w:r>
        <w:br/>
      </w:r>
      <w:r>
        <w:rPr>
          <w:bCs/>
          <w:b/>
        </w:rPr>
        <w:t xml:space="preserve">Clinician:</w:t>
      </w:r>
      <w:r>
        <w:t xml:space="preserve"> </w:t>
      </w:r>
      <w:r>
        <w:t xml:space="preserve">Dr. Sarah Nalwoga, Consultant Psychiatrist</w:t>
      </w:r>
      <w:r>
        <w:br/>
      </w:r>
      <w:r>
        <w:rPr>
          <w:bCs/>
          <w:b/>
        </w:rPr>
        <w:t xml:space="preserve">Location:</w:t>
      </w:r>
      <w:r>
        <w:t xml:space="preserve"> </w:t>
      </w:r>
      <w:r>
        <w:t xml:space="preserve">Mulago National Referral Hospital and Private Clinic, Uganda Kampala</w:t>
      </w:r>
    </w:p>
    <w:bookmarkStart w:id="20" w:name="patient-profile-mr.-john-m."/>
    <w:p>
      <w:pPr>
        <w:pStyle w:val="Heading2"/>
      </w:pPr>
      <w:r>
        <w:rPr>
          <w:bCs/>
          <w:b/>
        </w:rPr>
        <w:t xml:space="preserve">Patient Profile: Mr. John M.</w:t>
      </w:r>
    </w:p>
    <w:p>
      <w:pPr>
        <w:pStyle w:val="FirstParagraph"/>
      </w:pPr>
      <w:r>
        <w:rPr>
          <w:iCs/>
          <w:i/>
        </w:rPr>
        <w:t xml:space="preserve">Note: This case study uses a pseudonym to protect patient confidentiality in accordance with the Medical Council of Uganda guidelines and international ethical standards for psychiatric care in Uganda Kampala.</w:t>
      </w:r>
    </w:p>
    <w:bookmarkEnd w:id="20"/>
    <w:bookmarkStart w:id="21" w:name="introduction-and-background"/>
    <w:p>
      <w:pPr>
        <w:pStyle w:val="Heading2"/>
      </w:pPr>
      <w:r>
        <w:rPr>
          <w:bCs/>
          <w:b/>
        </w:rPr>
        <w:t xml:space="preserve">1. Introduction and Background</w:t>
      </w:r>
    </w:p>
    <w:p>
      <w:pPr>
        <w:pStyle w:val="FirstParagraph"/>
      </w:pPr>
      <w:r>
        <w:t xml:space="preserve">The following document serves as a comprehensive case study regarding the management of a severe mental health disorder in an urban African setting, specifically focusing on the unique sociocultural dynamics of Uganda Kampala. The patient is Mr. John M., a 34-year-old male who presented to our psychiatric unit with complaints of persistent auditory hallucinations, paranoia, and significant functional impairment.</w:t>
      </w:r>
    </w:p>
    <w:p>
      <w:pPr>
        <w:pStyle w:val="BodyText"/>
      </w:pPr>
      <w:r>
        <w:t xml:space="preserve">This case study is critical for illustrating the challenges and interventions required when a qualified Psychiatrist operates within the public health infrastructure of Uganda Kampala. The intersection of traditional beliefs about mental illness, socioeconomic pressures inherent to life in Kampala’s dense urban centers, and limited access to psychopharmacological resources creates a complex clinical environment that requires nuanced care.</w:t>
      </w:r>
    </w:p>
    <w:bookmarkEnd w:id="21"/>
    <w:bookmarkStart w:id="22" w:name="presenting-complaints-and-history"/>
    <w:p>
      <w:pPr>
        <w:pStyle w:val="Heading2"/>
      </w:pPr>
      <w:r>
        <w:rPr>
          <w:bCs/>
          <w:b/>
        </w:rPr>
        <w:t xml:space="preserve">2. Presenting Complaints and History</w:t>
      </w:r>
    </w:p>
    <w:p>
      <w:pPr>
        <w:pStyle w:val="FirstParagraph"/>
      </w:pPr>
      <w:r>
        <w:t xml:space="preserve">Mr. John M. was referred by his employer due to erratic behavior at work, which included shouting at colleagues and refusing to perform tasks under the belief that they were plotting against him. For the past six months, he had been hearing voices instructing him to isolate himself from family members, whom he perceived as enemies.</w:t>
      </w:r>
    </w:p>
    <w:p>
      <w:pPr>
        <w:pStyle w:val="BodyText"/>
      </w:pPr>
      <w:r>
        <w:t xml:space="preserve">In Uganda Kampala, where community cohesion is historically strong, such isolation is deeply distressing for both the patient and their support system. Mr. M.’s family initially sought help from traditional healers and prayer ministries in various parts of Kampala before presenting to a medical facility. This pathway to care is common in the region due to cultural stigma surrounding psychiatric diagnosis and the perceived efficacy of spiritual interventions.</w:t>
      </w:r>
    </w:p>
    <w:bookmarkEnd w:id="22"/>
    <w:bookmarkStart w:id="23" w:name="clinical-assessment"/>
    <w:p>
      <w:pPr>
        <w:pStyle w:val="Heading2"/>
      </w:pPr>
      <w:r>
        <w:rPr>
          <w:bCs/>
          <w:b/>
        </w:rPr>
        <w:t xml:space="preserve">3. Clinical Assessment</w:t>
      </w:r>
    </w:p>
    <w:p>
      <w:pPr>
        <w:pStyle w:val="FirstParagraph"/>
      </w:pPr>
      <w:r>
        <w:t xml:space="preserve">Upon evaluation by the Psychiatrist, Mr. M. exhibited signs consistent with schizophrenia spectrum disorders, specifically paranoid schizophrenia. Key findings included:</w:t>
      </w:r>
    </w:p>
    <w:p>
      <w:pPr>
        <w:numPr>
          <w:ilvl w:val="0"/>
          <w:numId w:val="1001"/>
        </w:numPr>
        <w:pStyle w:val="Compact"/>
      </w:pPr>
      <w:r>
        <w:rPr>
          <w:bCs/>
          <w:b/>
        </w:rPr>
        <w:t xml:space="preserve">Affect:</w:t>
      </w:r>
      <w:r>
        <w:t xml:space="preserve"> </w:t>
      </w:r>
      <w:r>
        <w:t xml:space="preserve">Blunted and incongruent.</w:t>
      </w:r>
    </w:p>
    <w:p>
      <w:pPr>
        <w:numPr>
          <w:ilvl w:val="0"/>
          <w:numId w:val="1001"/>
        </w:numPr>
        <w:pStyle w:val="Compact"/>
      </w:pPr>
      <w:r>
        <w:rPr>
          <w:bCs/>
          <w:b/>
        </w:rPr>
        <w:t xml:space="preserve">Mood:</w:t>
      </w:r>
      <w:r>
        <w:t xml:space="preserve"> </w:t>
      </w:r>
      <w:r>
        <w:t xml:space="preserve">Anxious and suspicious.</w:t>
      </w:r>
    </w:p>
    <w:p>
      <w:pPr>
        <w:numPr>
          <w:ilvl w:val="0"/>
          <w:numId w:val="1001"/>
        </w:numPr>
        <w:pStyle w:val="Compact"/>
      </w:pPr>
      <w:r>
        <w:t xml:space="preserve">Perceptual Disturbances:</w:t>
      </w:r>
    </w:p>
    <w:p>
      <w:pPr>
        <w:numPr>
          <w:ilvl w:val="0"/>
          <w:numId w:val="1000"/>
        </w:numPr>
        <w:pStyle w:val="Compact"/>
      </w:pPr>
      <w:r>
        <w:t xml:space="preserve">The patient reported continuous auditory hallucinations in Luganda (a local language widely spoken in Uganda Kampala), commanding him to harm his relatives.</w:t>
      </w:r>
    </w:p>
    <w:p>
      <w:pPr>
        <w:numPr>
          <w:ilvl w:val="0"/>
          <w:numId w:val="1001"/>
        </w:numPr>
        <w:pStyle w:val="Compact"/>
      </w:pPr>
      <w:r>
        <w:rPr>
          <w:bCs/>
          <w:b/>
        </w:rPr>
        <w:t xml:space="preserve">Cognition:</w:t>
      </w:r>
      <w:r>
        <w:t xml:space="preserve"> </w:t>
      </w:r>
      <w:r>
        <w:t xml:space="preserve">Disorganized thought processes and impaired insight into his condition.</w:t>
      </w:r>
    </w:p>
    <w:p>
      <w:pPr>
        <w:pStyle w:val="FirstParagraph"/>
      </w:pPr>
      <w:r>
        <w:t xml:space="preserve">A mental state examination confirmed that Mr. M. was conscious, oriented to time and place but not person (due to fear), and had no history of head injury or substance abuse, although he admitted to occasional alcohol use as a coping mechanism for stress.</w:t>
      </w:r>
    </w:p>
    <w:bookmarkEnd w:id="23"/>
    <w:bookmarkStart w:id="24" w:name="diagnostic-formulation"/>
    <w:p>
      <w:pPr>
        <w:pStyle w:val="Heading2"/>
      </w:pPr>
      <w:r>
        <w:rPr>
          <w:bCs/>
          <w:b/>
        </w:rPr>
        <w:t xml:space="preserve">4. Diagnostic Formulation</w:t>
      </w:r>
    </w:p>
    <w:p>
      <w:pPr>
        <w:pStyle w:val="FirstParagraph"/>
      </w:pPr>
      <w:r>
        <w:t xml:space="preserve">The Psychiatrist formulated a diagnosis of Paranoid Schizophrenia (ICD-10 Code: F20.0). It was determined that while Mr. M. had underlying vulnerabilities, the acute exacerbation of symptoms was triggered by severe psychosocial stressors related to unemployment and housing instability in Uganda Kampala.</w:t>
      </w:r>
    </w:p>
    <w:p>
      <w:pPr>
        <w:pStyle w:val="BodyText"/>
      </w:pPr>
      <w:r>
        <w:t xml:space="preserve">The diagnostic process in this context is complicated by the need to distinguish between psychotic disorders and culturally sanctioned spiritual experiences or trance states common in Ugandan religious practices. However, the duration (six months), severity of functional impairment, and content of hallucinations ruled out transient stress reactions or cultural phenomena.</w:t>
      </w:r>
    </w:p>
    <w:bookmarkEnd w:id="24"/>
    <w:bookmarkStart w:id="28" w:name="treatment-plan"/>
    <w:p>
      <w:pPr>
        <w:pStyle w:val="Heading2"/>
      </w:pPr>
      <w:r>
        <w:rPr>
          <w:bCs/>
          <w:b/>
        </w:rPr>
        <w:t xml:space="preserve">5. Treatment Plan</w:t>
      </w:r>
    </w:p>
    <w:p>
      <w:pPr>
        <w:pStyle w:val="FirstParagraph"/>
      </w:pPr>
      <w:r>
        <w:t xml:space="preserve">Treatment for Mr. M. was multidimensional, addressing biological, psychological, and social factors relevant to living in Uganda Kampala.</w:t>
      </w:r>
    </w:p>
    <w:bookmarkStart w:id="25" w:name="a.-pharmacological-intervention"/>
    <w:p>
      <w:pPr>
        <w:pStyle w:val="Heading3"/>
      </w:pPr>
      <w:r>
        <w:rPr>
          <w:iCs/>
          <w:i/>
        </w:rPr>
        <w:t xml:space="preserve">A. Pharmacological Intervention</w:t>
      </w:r>
    </w:p>
    <w:p>
      <w:pPr>
        <w:pStyle w:val="FirstParagraph"/>
      </w:pPr>
      <w:r>
        <w:t xml:space="preserve">The Psychiatrist initiated treatment with oral olanzapine 10mg daily. In Uganda Kampala, access to newer antipsychotics can be limited by cost and availability in public hospitals like Mulago. The team worked closely with social workers to ensure Mr. M.’s family could afford the medication through patient assistance programs or generic alternatives provided by the government health sector.</w:t>
      </w:r>
    </w:p>
    <w:bookmarkEnd w:id="25"/>
    <w:bookmarkStart w:id="26" w:name="Xd19b4623f04fdd876fedafb0c6ae9836484d7b4"/>
    <w:p>
      <w:pPr>
        <w:pStyle w:val="Heading3"/>
      </w:pPr>
      <w:r>
        <w:rPr>
          <w:iCs/>
          <w:i/>
        </w:rPr>
        <w:t xml:space="preserve">B. Psychosocial Support and Family Therapy</w:t>
      </w:r>
    </w:p>
    <w:p>
      <w:pPr>
        <w:pStyle w:val="FirstParagraph"/>
      </w:pPr>
      <w:r>
        <w:t xml:space="preserve">A significant portion of the treatment involved psychoeducation for Mr. M.’s family. In Kampala, mental illness is often viewed as a curse or witchcraft, leading to family rejection or concealment of the patient’s condition from the broader community. The Psychiatrist conducted several sessions to explain schizophrenia as a medical condition, reducing stigma and encouraging adherence to treatment.</w:t>
      </w:r>
    </w:p>
    <w:p>
      <w:pPr>
        <w:pStyle w:val="BodyText"/>
      </w:pPr>
      <w:r>
        <w:t xml:space="preserve">The goal was to reintegrate Mr. M. into his family unit in Kampala before attempting occupational rehabilitation.</w:t>
      </w:r>
    </w:p>
    <w:bookmarkEnd w:id="26"/>
    <w:bookmarkStart w:id="27" w:name="c.-social-rehabilitation"/>
    <w:p>
      <w:pPr>
        <w:pStyle w:val="Heading3"/>
      </w:pPr>
      <w:r>
        <w:rPr>
          <w:iCs/>
          <w:i/>
        </w:rPr>
        <w:t xml:space="preserve">C. Social Rehabilitation</w:t>
      </w:r>
    </w:p>
    <w:p>
      <w:pPr>
        <w:pStyle w:val="FirstParagraph"/>
      </w:pPr>
      <w:r>
        <w:t xml:space="preserve">Leveraging community resources, the care team connected Mr. M with a vocational training program for youth in Kampala focused on carpentry. This initiative aimed to restore his sense of purpose and economic independence, which is crucial for long-term recovery in a high-unemployment environment.</w:t>
      </w:r>
    </w:p>
    <w:bookmarkEnd w:id="27"/>
    <w:bookmarkEnd w:id="28"/>
    <w:bookmarkStart w:id="29" w:name="challenges-specific-to-uganda-kampala"/>
    <w:p>
      <w:pPr>
        <w:pStyle w:val="Heading2"/>
      </w:pPr>
      <w:r>
        <w:rPr>
          <w:bCs/>
          <w:b/>
        </w:rPr>
        <w:t xml:space="preserve">6. Challenges Specific to Uganda Kampala</w:t>
      </w:r>
    </w:p>
    <w:p>
      <w:pPr>
        <w:pStyle w:val="FirstParagraph"/>
      </w:pPr>
      <w:r>
        <w:t xml:space="preserve">This case study highlights several systemic challenges faced by the Psychiatrist practicing in Uganda Kampala:</w:t>
      </w:r>
    </w:p>
    <w:p>
      <w:pPr>
        <w:numPr>
          <w:ilvl w:val="0"/>
          <w:numId w:val="1002"/>
        </w:numPr>
        <w:pStyle w:val="Compact"/>
      </w:pPr>
      <w:r>
        <w:t xml:space="preserve">Cultural Stigma:</w:t>
      </w:r>
    </w:p>
    <w:p>
      <w:pPr>
        <w:numPr>
          <w:ilvl w:val="0"/>
          <w:numId w:val="1000"/>
        </w:numPr>
        <w:pStyle w:val="Compact"/>
      </w:pPr>
      <w:r>
        <w:t xml:space="preserve">The fear of being labeled "mad" prevents early help-seeking behavior. Patients often present only after symptoms have become severe and dangerous.</w:t>
      </w:r>
    </w:p>
    <w:p>
      <w:pPr>
        <w:numPr>
          <w:ilvl w:val="0"/>
          <w:numId w:val="1002"/>
        </w:numPr>
        <w:pStyle w:val="Compact"/>
      </w:pPr>
      <w:r>
        <w:t xml:space="preserve">Limited Resources:</w:t>
      </w:r>
    </w:p>
    <w:p>
      <w:pPr>
        <w:numPr>
          <w:ilvl w:val="0"/>
          <w:numId w:val="1000"/>
        </w:numPr>
        <w:pStyle w:val="Compact"/>
      </w:pPr>
      <w:r>
        <w:t xml:space="preserve">The ratio of Psychiatrists to patients in Uganda Kampala is low. Overburdened facilities struggle to provide adequate psychotherapy, making pharmacological management the primary intervention despite its limitations.</w:t>
      </w:r>
    </w:p>
    <w:p>
      <w:pPr>
        <w:numPr>
          <w:ilvl w:val="0"/>
          <w:numId w:val="1002"/>
        </w:numPr>
        <w:pStyle w:val="Compact"/>
      </w:pPr>
      <w:r>
        <w:t xml:space="preserve">Socioeconomic Factors:</w:t>
      </w:r>
    </w:p>
    <w:p>
      <w:pPr>
        <w:numPr>
          <w:ilvl w:val="0"/>
          <w:numId w:val="1000"/>
        </w:numPr>
        <w:pStyle w:val="Compact"/>
      </w:pPr>
      <w:r>
        <w:t xml:space="preserve">Poverty and housing insecurity in Kampala exacerbate mental health conditions. Mr. M.’s ability to adhere to treatment was initially compromised by his inability to afford consistent food and transport to the clinic.</w:t>
      </w:r>
    </w:p>
    <w:bookmarkEnd w:id="29"/>
    <w:bookmarkStart w:id="30" w:name="outcome-and-follow-up"/>
    <w:p>
      <w:pPr>
        <w:pStyle w:val="Heading2"/>
      </w:pPr>
      <w:r>
        <w:rPr>
          <w:bCs/>
          <w:b/>
        </w:rPr>
        <w:t xml:space="preserve">7. Outcome and Follow-Up</w:t>
      </w:r>
    </w:p>
    <w:p>
      <w:pPr>
        <w:pStyle w:val="FirstParagraph"/>
      </w:pPr>
      <w:r>
        <w:t xml:space="preserve">Six months into treatment, Mr. M. showed significant improvement. The auditory hallucinations had reduced in frequency and intensity, allowing him to engage in normal family interactions in Kampala. He resumed vocational training and reported feeling more confident about his future.</w:t>
      </w:r>
    </w:p>
    <w:p>
      <w:pPr>
        <w:pStyle w:val="BodyText"/>
      </w:pPr>
      <w:r>
        <w:t xml:space="preserve">The Psychiatrist emphasized the importance of regular follow-ups to monitor for side effects such as weight gain—a common concern with antipsychotics—and to provide ongoing support against relapse triggers related to urban stressors.</w:t>
      </w:r>
    </w:p>
    <w:bookmarkEnd w:id="30"/>
    <w:bookmarkStart w:id="31" w:name="conclusion-and-recommendations"/>
    <w:p>
      <w:pPr>
        <w:pStyle w:val="Heading2"/>
      </w:pPr>
      <w:r>
        <w:rPr>
          <w:bCs/>
          <w:b/>
        </w:rPr>
        <w:t xml:space="preserve">8. Conclusion and Recommendations</w:t>
      </w:r>
    </w:p>
    <w:p>
      <w:pPr>
        <w:pStyle w:val="FirstParagraph"/>
      </w:pPr>
      <w:r>
        <w:t xml:space="preserve">This case study demonstrates the critical role of a skilled Psychiatrist in navigating the complex landscape of mental healthcare in Uganda Kampala. It underscores that effective treatment requires more than just medication; it demands cultural competence, family involvement, and social rehabilitation strategies tailored to the local context.</w:t>
      </w:r>
    </w:p>
    <w:p>
      <w:pPr>
        <w:pStyle w:val="BodyText"/>
      </w:pPr>
      <w:r>
        <w:t xml:space="preserve">To improve outcomes for future cases similar to Mr. M., it is recommended that:</w:t>
      </w:r>
    </w:p>
    <w:p>
      <w:pPr>
        <w:pStyle w:val="BodyText"/>
      </w:pPr>
      <w:r>
        <w:t xml:space="preserve">The Ministry of Health in Uganda Kampala expands community-based mental health services to reduce the burden on central hospitals.</w:t>
      </w:r>
    </w:p>
    <w:p>
      <w:pPr>
        <w:pStyle w:val="BodyText"/>
      </w:pPr>
      <w:r>
        <w:t xml:space="preserve">Awareness campaigns are intensified to destigmatize psychiatric conditions, encouraging earlier presentation to professional care.</w:t>
      </w:r>
    </w:p>
    <w:p>
      <w:pPr>
        <w:pStyle w:val="BodyText"/>
      </w:pPr>
      <w:r>
        <w:t xml:space="preserve">Mental health training is integrated into general medical practice in Kampala, allowing primary care doctors to identify and refer cases early.</w:t>
      </w:r>
    </w:p>
    <w:p>
      <w:pPr>
        <w:pStyle w:val="BodyText"/>
      </w:pPr>
      <w:r>
        <w:t xml:space="preserve">The integration of traditional healers into the referral network could also facilitate smoother transitions for patients initially seeking spiritual help.</w:t>
      </w:r>
    </w:p>
    <w:p>
      <w:pPr>
        <w:pStyle w:val="BodyText"/>
      </w:pPr>
      <w:r>
        <w:t xml:space="preserve">By addressing these structural and cultural barriers, the mental health system in Uganda Kampala can better serve its population, ensuring that individuals like Mr. M. receive compassionate and effective care.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2026-07-29T17:39:23Z</dcterms:created>
  <dcterms:modified xsi:type="dcterms:W3CDTF">2026-07-29T17:39:23Z</dcterms:modified>
</cp:coreProperties>
</file>

<file path=docProps/custom.xml><?xml version="1.0" encoding="utf-8"?>
<Properties xmlns="http://schemas.openxmlformats.org/officeDocument/2006/custom-properties" xmlns:vt="http://schemas.openxmlformats.org/officeDocument/2006/docPropsVTypes"/>
</file>