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Psychiatric</w:t>
      </w:r>
      <w:r>
        <w:t xml:space="preserve"> </w:t>
      </w:r>
      <w:r>
        <w:t xml:space="preserve">Care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Xc6560458783acc906d064acc00b6242c09c4476"/>
    <w:p>
      <w:pPr>
        <w:pStyle w:val="Heading1"/>
      </w:pPr>
      <w:r>
        <w:t xml:space="preserve">A Comprehensive Case Study: The Evolving Landscape of Psychiatric Services in United Arab Emirates Abu Dhabi</w:t>
      </w:r>
    </w:p>
    <w:p>
      <w:pPr>
        <w:pStyle w:val="FirstParagraph"/>
      </w:pPr>
      <w:r>
        <w:rPr>
          <w:iCs/>
          <w:i/>
          <w:bCs/>
          <w:b/>
        </w:rPr>
        <w:t xml:space="preserve">This case study analyzes the strategic, clinical, and cultural challenges faced by a leading Psychiatric facility in United Arab Emirates Abu Dhabi. It highlights how modern mental healthcare must adapt to the unique demographic and regulatory environment of this rapidly developing region.</w:t>
      </w:r>
    </w:p>
    <w:bookmarkStart w:id="20" w:name="executive-summary"/>
    <w:p>
      <w:pPr>
        <w:pStyle w:val="Heading2"/>
      </w:pPr>
      <w:r>
        <w:t xml:space="preserve">1. Executive Summary</w:t>
      </w:r>
    </w:p>
    <w:p>
      <w:pPr>
        <w:pStyle w:val="FirstParagraph"/>
      </w:pPr>
      <w:r>
        <w:t xml:space="preserve">The provision of specialized medical care has become a cornerstone of public health initiatives globally. In the</w:t>
      </w:r>
      <w:r>
        <w:t xml:space="preserve"> </w:t>
      </w:r>
      <w:r>
        <w:rPr>
          <w:bCs/>
          <w:b/>
        </w:rPr>
        <w:t xml:space="preserve">United Arab Emirates Abu Dhabi</w:t>
      </w:r>
      <w:r>
        <w:t xml:space="preserve">, however, the integration of mental health services into the broader healthcare framework presents distinct complexities. This case study focuses on "Al-Noor Wellness Center," a hypothetical yet representative Psychiatric institution established to address the growing demand for mental health support in one of the most diverse metropolitan areas in West Asia.</w:t>
      </w:r>
    </w:p>
    <w:p>
      <w:pPr>
        <w:pStyle w:val="BodyText"/>
      </w:pPr>
      <w:r>
        <w:t xml:space="preserve">The primary objective of this document is to evaluate how a modern</w:t>
      </w:r>
      <w:r>
        <w:t xml:space="preserve"> </w:t>
      </w:r>
      <w:r>
        <w:rPr>
          <w:bCs/>
          <w:b/>
        </w:rPr>
        <w:t xml:space="preserve">PsychiatristUnited Arab Emirates Abu Dhabi</w:t>
      </w:r>
      <w:r>
        <w:t xml:space="preserve">, we aim to provide a blueprint for sustainable mental health service delivery.</w:t>
      </w:r>
    </w:p>
    <w:bookmarkEnd w:id="20"/>
    <w:bookmarkStart w:id="21" w:name="X403f596136a34b60a91b65c756af6f3060c36c1"/>
    <w:p>
      <w:pPr>
        <w:pStyle w:val="Heading2"/>
      </w:pPr>
      <w:r>
        <w:t xml:space="preserve">2. Contextual Background: The Healthcare Landscape in United Arab Emirates Abu Dhabi</w:t>
      </w:r>
    </w:p>
    <w:p>
      <w:pPr>
        <w:pStyle w:val="FirstParagraph"/>
      </w:pPr>
      <w:r>
        <w:rPr>
          <w:bCs/>
          <w:b/>
        </w:rPr>
        <w:t xml:space="preserve">United Arab Emirates Abu Dhabi</w:t>
      </w:r>
      <w:r>
        <w:t xml:space="preserve"> </w:t>
      </w:r>
      <w:r>
        <w:t xml:space="preserve">is characterized by its rapid urbanization, high expatriate population, and strict regulatory oversight by the Department of Health (DOH). Unlike Western nations where mental health discourse has been normalized over decades, the region is still in a transitional phase regarding psychological awareness.</w:t>
      </w:r>
    </w:p>
    <w:p>
      <w:pPr>
        <w:pStyle w:val="BodyText"/>
      </w:pPr>
      <w:r>
        <w:t xml:space="preserve">In</w:t>
      </w:r>
      <w:r>
        <w:t xml:space="preserve"> </w:t>
      </w:r>
      <w:r>
        <w:rPr>
          <w:bCs/>
          <w:b/>
        </w:rPr>
        <w:t xml:space="preserve">United Arab Emirates Abu Dhabi</w:t>
      </w:r>
      <w:r>
        <w:t xml:space="preserve">, the population consists of approximately 85% expatriates from various cultural and religious backgrounds, alongside a significant Emirati citizen population. This diversity requires healthcare providers to be not only medically competent but also culturally agile. The government has prioritized mental health through initiatives like the National Mental Health Strategy 2023, aiming to increase accessibility and reduce stigma.</w:t>
      </w:r>
    </w:p>
    <w:bookmarkEnd w:id="21"/>
    <w:bookmarkStart w:id="23" w:name="case-profile-al-noor-wellness-center"/>
    <w:p>
      <w:pPr>
        <w:pStyle w:val="Heading2"/>
      </w:pPr>
      <w:r>
        <w:t xml:space="preserve">3. Case Profile: Al-Noor Wellness Center</w:t>
      </w:r>
    </w:p>
    <w:p>
      <w:pPr>
        <w:pStyle w:val="FirstParagraph"/>
      </w:pPr>
      <w:r>
        <w:rPr>
          <w:bCs/>
          <w:b/>
        </w:rPr>
        <w:t xml:space="preserve">Clinic Name:</w:t>
      </w:r>
      <w:r>
        <w:t xml:space="preserve"> </w:t>
      </w:r>
      <w:r>
        <w:t xml:space="preserve">Al-Noor Wellness Center</w:t>
      </w:r>
      <w:r>
        <w:br/>
      </w:r>
      <w:r>
        <w:rPr>
          <w:bCs/>
          <w:b/>
        </w:rPr>
        <w:t xml:space="preserve">Location:</w:t>
      </w:r>
      <w:r>
        <w:t xml:space="preserve"> </w:t>
      </w:r>
      <w:r>
        <w:t xml:space="preserve">Khalifa City,</w:t>
      </w:r>
      <w:r>
        <w:t xml:space="preserve"> </w:t>
      </w:r>
      <w:r>
        <w:rPr>
          <w:bCs/>
          <w:b/>
        </w:rPr>
        <w:t xml:space="preserve">AUnited Arab Emirates Abu Dhabi</w:t>
      </w:r>
      <w:r>
        <w:br/>
      </w:r>
      <w:r>
        <w:rPr>
          <w:bCs/>
          <w:b/>
        </w:rPr>
        <w:t xml:space="preserve">Founding Year:</w:t>
      </w:r>
      <w:r>
        <w:t xml:space="preserve"> </w:t>
      </w:r>
      <w:r>
        <w:t xml:space="preserve">2019</w:t>
      </w:r>
      <w:r>
        <w:br/>
      </w:r>
    </w:p>
    <w:p>
      <w:pPr>
        <w:pStyle w:val="BodyText"/>
      </w:pPr>
      <w:r>
        <w:t xml:space="preserve">Mission Statement:</w:t>
      </w:r>
    </w:p>
    <w:p>
      <w:pPr>
        <w:pStyle w:val="BodyText"/>
      </w:pPr>
      <w:r>
        <w:t xml:space="preserve">The center employs a multidisciplinary team including board-certified</w:t>
      </w:r>
    </w:p>
    <w:p>
      <w:pPr>
        <w:pStyle w:val="BodyText"/>
      </w:pPr>
      <w:r>
        <w:t xml:space="preserve">Psychiatrists, clinical psychologists, social workers, and psychiatric nurses. The facility offers outpatient consultations, crisis intervention services, telemedicine platforms for remote patients across the emirate.</w:t>
      </w:r>
    </w:p>
    <w:bookmarkStart w:id="22" w:name="demographic-challenges"/>
    <w:p>
      <w:pPr>
        <w:pStyle w:val="Heading3"/>
      </w:pPr>
      <w:r>
        <w:t xml:space="preserve">3.1 Demographic Challenges</w:t>
      </w:r>
    </w:p>
    <w:p>
      <w:pPr>
        <w:pStyle w:val="FirstParagraph"/>
      </w:pPr>
      <w:r>
        <w:t xml:space="preserve">A significant portion of the patient population in</w:t>
      </w:r>
      <w:r>
        <w:t xml:space="preserve"> </w:t>
      </w:r>
      <w:r>
        <w:rPr>
          <w:bCs/>
          <w:b/>
        </w:rPr>
        <w:t xml:space="preserve">United Arab Emirates Abu Dhabi</w:t>
      </w:r>
      <w:r>
        <w:t xml:space="preserve"> </w:t>
      </w:r>
      <w:r>
        <w:t xml:space="preserve">suffers from anxiety and depression related to high-pressure work environments and expatriate isolation. Conversely, Emirati nationals often seek help for chronic illnesses that have psychological components, yet they may prefer traditional healing methods before consulting a</w:t>
      </w:r>
    </w:p>
    <w:p>
      <w:pPr>
        <w:pStyle w:val="BodyText"/>
      </w:pPr>
      <w:r>
        <w:t xml:space="preserve">Psychiatrist.</w:t>
      </w:r>
    </w:p>
    <w:bookmarkEnd w:id="22"/>
    <w:bookmarkEnd w:id="23"/>
    <w:bookmarkStart w:id="27" w:name="key-challenges-identified"/>
    <w:p>
      <w:pPr>
        <w:pStyle w:val="Heading2"/>
      </w:pPr>
      <w:r>
        <w:t xml:space="preserve">4. Key Challenges Identified</w:t>
      </w:r>
    </w:p>
    <w:bookmarkStart w:id="24" w:name="cultural-stigma-and-misconceptions"/>
    <w:p>
      <w:pPr>
        <w:pStyle w:val="Heading3"/>
      </w:pPr>
      <w:r>
        <w:t xml:space="preserve">4.1 Cultural Stigma and Misconceptions</w:t>
      </w:r>
    </w:p>
    <w:p>
      <w:pPr>
        <w:pStyle w:val="FirstParagraph"/>
      </w:pPr>
      <w:r>
        <w:t xml:space="preserve">In many communities within</w:t>
      </w:r>
      <w:r>
        <w:t xml:space="preserve"> </w:t>
      </w:r>
      <w:r>
        <w:rPr>
          <w:bCs/>
          <w:b/>
        </w:rPr>
        <w:t xml:space="preserve">AUnited Arab Emirates Abu Dhabi</w:t>
      </w:r>
      <w:r>
        <w:t xml:space="preserve">, mental health issues are still viewed through a lens of weakness or spiritual failing rather than medical conditions. This stigma discourages early intervention. Patients often present at advanced stages of their illness, making treatment more complex and requiring a longer duration of care.</w:t>
      </w:r>
    </w:p>
    <w:bookmarkEnd w:id="24"/>
    <w:bookmarkStart w:id="25" w:name="regulatory-compliance"/>
    <w:p>
      <w:pPr>
        <w:pStyle w:val="Heading3"/>
      </w:pPr>
      <w:r>
        <w:t xml:space="preserve">4.2 Regulatory Compliance</w:t>
      </w:r>
    </w:p>
    <w:p>
      <w:pPr>
        <w:pStyle w:val="FirstParagraph"/>
      </w:pPr>
      <w:r>
        <w:t xml:space="preserve">The</w:t>
      </w:r>
      <w:r>
        <w:t xml:space="preserve"> </w:t>
      </w:r>
      <w:r>
        <w:rPr>
          <w:bCs/>
          <w:b/>
        </w:rPr>
        <w:t xml:space="preserve">AUnited Arab Emirates Abu Dhabi</w:t>
      </w:r>
      <w:r>
        <w:t xml:space="preserve"> </w:t>
      </w:r>
      <w:r>
        <w:t xml:space="preserve">Department of Health maintains rigorous standards for medical licensing, data privacy (aligned with UAE Data Protection Laws), and prescription controls. For a</w:t>
      </w:r>
      <w:r>
        <w:t xml:space="preserve"> </w:t>
      </w:r>
      <w:hyperlink w:anchor="psychiatrist">
        <w:r>
          <w:rPr>
            <w:rStyle w:val="Hyperlink"/>
            <w:iCs/>
            <w:i/>
            <w:bCs/>
            <w:b/>
          </w:rPr>
          <w:t xml:space="preserve">Psychiatrist</w:t>
        </w:r>
      </w:hyperlink>
      <w:r>
        <w:t xml:space="preserve">, navigating these regulations while maintaining patient confidentiality is critical. Any breach can result in severe penalties and loss of trust.</w:t>
      </w:r>
    </w:p>
    <w:bookmarkEnd w:id="25"/>
    <w:bookmarkStart w:id="26" w:name="language-barriers"/>
    <w:p>
      <w:pPr>
        <w:pStyle w:val="Heading3"/>
      </w:pPr>
      <w:r>
        <w:t xml:space="preserve">4.3 Language Barriers</w:t>
      </w:r>
    </w:p>
    <w:p>
      <w:pPr>
        <w:pStyle w:val="FirstParagraph"/>
      </w:pPr>
      <w:r>
        <w:t xml:space="preserve">Mental health diagnosis relies heavily on effective communication. With patients speaking over 200 languages, the lack of native-speaking interpreters in specialized psychiatric fields poses a risk of misdiagnosis. A</w:t>
      </w:r>
      <w:r>
        <w:t xml:space="preserve"> </w:t>
      </w:r>
      <w:hyperlink w:anchor="psychiatrist">
        <w:r>
          <w:rPr>
            <w:rStyle w:val="Hyperlink"/>
            <w:bCs/>
            <w:b/>
          </w:rPr>
          <w:t xml:space="preserve">Psychiatrist</w:t>
        </w:r>
      </w:hyperlink>
      <w:r>
        <w:t xml:space="preserve"> </w:t>
      </w:r>
      <w:r>
        <w:t xml:space="preserve">must rely on precise language skills or professional interpretation services to ensure accurate assessment.</w:t>
      </w:r>
    </w:p>
    <w:bookmarkEnd w:id="26"/>
    <w:bookmarkEnd w:id="27"/>
    <w:bookmarkStart w:id="31" w:name="strategic-interventions-and-solutions"/>
    <w:p>
      <w:pPr>
        <w:pStyle w:val="Heading2"/>
      </w:pPr>
      <w:r>
        <w:t xml:space="preserve">5. Strategic Interventions and Solutions</w:t>
      </w:r>
    </w:p>
    <w:p>
      <w:pPr>
        <w:pStyle w:val="FirstParagraph"/>
      </w:pPr>
      <w:r>
        <w:t xml:space="preserve">To address these challenges, Al-Noor Wellness Center implemented a multi-faceted strategy tailored to the unique environment of</w:t>
      </w:r>
    </w:p>
    <w:p>
      <w:pPr>
        <w:pStyle w:val="BodyText"/>
      </w:pPr>
      <w:hyperlink w:anchor="uae">
        <w:r>
          <w:rPr>
            <w:rStyle w:val="Hyperlink"/>
          </w:rPr>
          <w:t xml:space="preserve">United Arab Emirates Abu Dhabi</w:t>
        </w:r>
      </w:hyperlink>
      <w:r>
        <w:t xml:space="preserve">.</w:t>
      </w:r>
    </w:p>
    <w:bookmarkStart w:id="28" w:name="culturally-adapted-therapy-protocols"/>
    <w:p>
      <w:pPr>
        <w:pStyle w:val="Heading3"/>
      </w:pPr>
      <w:r>
        <w:t xml:space="preserve">5.1 Culturally Adapted Therapy Protocols</w:t>
      </w:r>
    </w:p>
    <w:p>
      <w:pPr>
        <w:pStyle w:val="FirstParagraph"/>
      </w:pPr>
      <w:r>
        <w:t xml:space="preserve">The clinic trained its</w:t>
      </w:r>
      <w:r>
        <w:t xml:space="preserve"> </w:t>
      </w:r>
      <w:hyperlink w:anchor="psychiatrist">
        <w:r>
          <w:rPr>
            <w:rStyle w:val="Hyperlink"/>
            <w:bCs/>
            <w:b/>
          </w:rPr>
          <w:t xml:space="preserve">Psychiatrists</w:t>
        </w:r>
      </w:hyperlink>
      <w:r>
        <w:t xml:space="preserve"> </w:t>
      </w:r>
      <w:r>
        <w:t xml:space="preserve">in cultural competency modules specific to South Asian, Arab, Western, and Eastern cultures. For instance, when treating Emirati patients with depression, therapists incorporate family-centric approaches and respect for religious beliefs as coping mechanisms.</w:t>
      </w:r>
    </w:p>
    <w:bookmarkEnd w:id="28"/>
    <w:bookmarkStart w:id="29" w:name="digital-integration-for-accessibility"/>
    <w:p>
      <w:pPr>
        <w:pStyle w:val="Heading3"/>
      </w:pPr>
      <w:r>
        <w:t xml:space="preserve">5.2 Digital Integration for Accessibility</w:t>
      </w:r>
    </w:p>
    <w:p>
      <w:pPr>
        <w:pStyle w:val="FirstParagraph"/>
      </w:pPr>
      <w:r>
        <w:t xml:space="preserve">In recognition of the busy lifestyle in</w:t>
      </w:r>
    </w:p>
    <w:p>
      <w:pPr>
        <w:pStyle w:val="BodyText"/>
      </w:pPr>
      <w:hyperlink w:anchor="uae">
        <w:r>
          <w:rPr>
            <w:rStyle w:val="Hyperlink"/>
          </w:rPr>
          <w:t xml:space="preserve">United Arab Emirates Abu Dhabi</w:t>
        </w:r>
      </w:hyperlink>
      <w:r>
        <w:t xml:space="preserve">, the center launched a secure tele-psychiatry platform. This allows patients to consult with a</w:t>
      </w:r>
      <w:r>
        <w:t xml:space="preserve"> </w:t>
      </w:r>
      <w:hyperlink w:anchor="psychiatrist">
        <w:r>
          <w:rPr>
            <w:rStyle w:val="Hyperlink"/>
            <w:bCs/>
            <w:b/>
          </w:rPr>
          <w:t xml:space="preserve">Psychiatrist</w:t>
        </w:r>
      </w:hyperlink>
      <w:r>
        <w:t xml:space="preserve"> </w:t>
      </w:r>
      <w:r>
        <w:t xml:space="preserve">from home, reducing the social stigma associated with visiting a mental health facility and overcoming geographical barriers within the large emirate.</w:t>
      </w:r>
    </w:p>
    <w:bookmarkEnd w:id="29"/>
    <w:bookmarkStart w:id="30" w:name="community-engagement-and-education"/>
    <w:p>
      <w:pPr>
        <w:pStyle w:val="Heading3"/>
      </w:pPr>
      <w:r>
        <w:t xml:space="preserve">5.3 Community Engagement and Education</w:t>
      </w:r>
    </w:p>
    <w:p>
      <w:pPr>
        <w:pStyle w:val="FirstParagraph"/>
      </w:pPr>
      <w:r>
        <w:t xml:space="preserve">To combat stigma, the center partnered with local schools in</w:t>
      </w:r>
    </w:p>
    <w:p>
      <w:pPr>
        <w:pStyle w:val="BodyText"/>
      </w:pPr>
      <w:hyperlink w:anchor="uae">
        <w:r>
          <w:rPr>
            <w:rStyle w:val="Hyperlink"/>
          </w:rPr>
          <w:t xml:space="preserve">United Arab Emirates Abu Dhabi</w:t>
        </w:r>
      </w:hyperlink>
      <w:r>
        <w:t xml:space="preserve">, corporations, and mosques to host workshops on mental wellness. By framing mental health as part of overall physical well-being, they successfully normalized conversations about stress and anxiety.</w:t>
      </w:r>
    </w:p>
    <w:bookmarkEnd w:id="30"/>
    <w:bookmarkEnd w:id="31"/>
    <w:bookmarkStart w:id="32" w:name="clinical-outcomes-analysis"/>
    <w:p>
      <w:pPr>
        <w:pStyle w:val="Heading2"/>
      </w:pPr>
      <w:r>
        <w:t xml:space="preserve">6. Clinical Outcomes Analysis</w:t>
      </w:r>
    </w:p>
    <w:p>
      <w:pPr>
        <w:pStyle w:val="FirstParagraph"/>
      </w:pPr>
      <w:r>
        <w:t xml:space="preserve">Data collected over three years demonstrates the effectiveness of these interventions:</w:t>
      </w:r>
    </w:p>
    <w:p>
      <w:pPr>
        <w:pStyle w:val="BodyText"/>
      </w:pPr>
      <w:r>
        <w:t xml:space="preserve">Metric</w:t>
      </w:r>
    </w:p>
    <w:p>
      <w:pPr>
        <w:pStyle w:val="BodyText"/>
      </w:pPr>
      <w:r>
        <w:t xml:space="preserve">Patient Retention Rate</w:t>
      </w:r>
      <w:r>
        <w:br/>
      </w:r>
    </w:p>
    <w:p>
      <w:pPr>
        <w:pStyle w:val="BodyText"/>
      </w:pPr>
      <w:r>
        <w:t xml:space="preserve">60%</w:t>
      </w:r>
      <w:r>
        <w:br/>
      </w:r>
    </w:p>
    <w:p>
      <w:pPr>
        <w:pStyle w:val="BodyText"/>
      </w:pPr>
      <w:r>
        <w:t xml:space="preserve">Average Wait Time for First Appointment</w:t>
      </w:r>
      <w:r>
        <w:br/>
      </w:r>
      <w:r>
        <w:t xml:space="preserve">4 Weeks</w:t>
      </w:r>
      <w:r>
        <w:br/>
      </w:r>
    </w:p>
    <w:p>
      <w:pPr>
        <w:pStyle w:val="BodyText"/>
      </w:pPr>
      <w:r>
        <w:t xml:space="preserve">The improvement in patient retention indicates increased trust in the system. Furthermore, early detection rates rose by 25%, largely due to community education efforts led by local</w:t>
      </w:r>
    </w:p>
    <w:p>
      <w:pPr>
        <w:pStyle w:val="BodyText"/>
      </w:pPr>
      <w:hyperlink w:anchor="psychiatrist">
        <w:r>
          <w:rPr>
            <w:rStyle w:val="Hyperlink"/>
          </w:rPr>
          <w:t xml:space="preserve">Psychiatrists</w:t>
        </w:r>
      </w:hyperlink>
      <w:r>
        <w:t xml:space="preserve">.</w:t>
      </w:r>
    </w:p>
    <w:bookmarkEnd w:id="32"/>
    <w:bookmarkStart w:id="33" w:name="X572dd6affad76e0d4c155b1ac6ba4b6433c0b34"/>
    <w:p>
      <w:pPr>
        <w:pStyle w:val="Heading2"/>
      </w:pPr>
      <w:r>
        <w:t xml:space="preserve">7. Discussion: The Role of the Psychiatrist in</w:t>
      </w:r>
      <w:r>
        <w:t xml:space="preserve"> </w:t>
      </w:r>
      <w:r>
        <w:rPr>
          <w:bCs/>
          <w:b/>
        </w:rPr>
        <w:t xml:space="preserve">AUnited Arab Emirates Abu Dhabi</w:t>
      </w:r>
    </w:p>
    <w:p>
      <w:pPr>
        <w:pStyle w:val="FirstParagraph"/>
      </w:pPr>
      <w:r>
        <w:t xml:space="preserve">The modern</w:t>
      </w:r>
    </w:p>
    <w:p>
      <w:pPr>
        <w:pStyle w:val="BodyText"/>
      </w:pPr>
      <w:hyperlink w:anchor="psychiatrist">
        <w:r>
          <w:rPr>
            <w:rStyle w:val="Hyperlink"/>
          </w:rPr>
          <w:t xml:space="preserve">Psychiatrist</w:t>
        </w:r>
      </w:hyperlink>
    </w:p>
    <w:p>
      <w:pPr>
        <w:pStyle w:val="BodyText"/>
      </w:pPr>
      <w:r>
        <w:t xml:space="preserve">AUnited Arab Emirates Abu Dhabi&lt;/p&gt; serves not only as a clinician but also as an educator and cultural mediator. The role has expanded beyond prescribing medication to include:</w:t>
      </w:r>
    </w:p>
    <w:p>
      <w:pPr>
        <w:numPr>
          <w:ilvl w:val="0"/>
          <w:numId w:val="1001"/>
        </w:numPr>
        <w:pStyle w:val="Compact"/>
      </w:pPr>
      <w:r>
        <w:rPr>
          <w:bCs/>
          <w:b/>
        </w:rPr>
        <w:t xml:space="preserve">Cultural Interpretation:</w:t>
      </w:r>
      <w:r>
        <w:t xml:space="preserve"> </w:t>
      </w:r>
      <w:r>
        <w:t xml:space="preserve">Understanding how cultural norms influence symptom presentation.</w:t>
      </w:r>
    </w:p>
    <w:p>
      <w:pPr>
        <w:numPr>
          <w:ilvl w:val="0"/>
          <w:numId w:val="1001"/>
        </w:numPr>
        <w:pStyle w:val="Compact"/>
      </w:pPr>
      <w:r>
        <w:rPr>
          <w:bCs/>
          <w:b/>
        </w:rPr>
        <w:t xml:space="preserve">Risk Management:</w:t>
      </w:r>
    </w:p>
    <w:p>
      <w:pPr>
        <w:numPr>
          <w:ilvl w:val="0"/>
          <w:numId w:val="1001"/>
        </w:numPr>
        <w:pStyle w:val="Compact"/>
      </w:pPr>
      <w:r>
        <w:t xml:space="preserve">Polypharmacy Management:</w:t>
      </w:r>
    </w:p>
    <w:bookmarkEnd w:id="33"/>
    <w:bookmarkStart w:id="34" w:name="conclusion"/>
    <w:p>
      <w:pPr>
        <w:pStyle w:val="Heading2"/>
      </w:pPr>
      <w:r>
        <w:t xml:space="preserve">8. Conclusion</w:t>
      </w:r>
    </w:p>
    <w:p>
      <w:pPr>
        <w:pStyle w:val="FirstParagraph"/>
      </w:pPr>
      <w:r>
        <w:t xml:space="preserve">This case study illustrates that providing psychiatric care in</w:t>
      </w:r>
    </w:p>
    <w:p>
      <w:pPr>
        <w:pStyle w:val="BodyText"/>
      </w:pPr>
      <w:r>
        <w:t xml:space="preserve">AUnited Arab Emirates Abu Dhabi&lt;/p&gt; requires a nuanced approach that balances international medical standards with local cultural sensitivities. The success of Al-Noor Wellness Center underscores the importance of adapting mental health services to the specific demographic and regulatory context of</w:t>
      </w:r>
    </w:p>
    <w:p>
      <w:pPr>
        <w:pStyle w:val="BodyText"/>
      </w:pPr>
      <w:hyperlink w:anchor="uae">
        <w:r>
          <w:rPr>
            <w:rStyle w:val="Hyperlink"/>
          </w:rPr>
          <w:t xml:space="preserve">United Arab Emirates Abu Dhabi</w:t>
        </w:r>
      </w:hyperlink>
      <w:r>
        <w:t xml:space="preserve">.</w:t>
      </w:r>
    </w:p>
    <w:p>
      <w:pPr>
        <w:pStyle w:val="BodyText"/>
      </w:pPr>
      <w:r>
        <w:t xml:space="preserve">For a</w:t>
      </w:r>
    </w:p>
    <w:p>
      <w:pPr>
        <w:pStyle w:val="BodyText"/>
      </w:pPr>
      <w:hyperlink w:anchor="psychiatrist">
        <w:r>
          <w:rPr>
            <w:rStyle w:val="Hyperlink"/>
          </w:rPr>
          <w:t xml:space="preserve">Psychiatrist</w:t>
        </w:r>
      </w:hyperlink>
      <w:r>
        <w:t xml:space="preserve">&lt;/p&gt; aiming to practice in this region, success depends on building trust through transparency, respecting cultural diversity, and leveraging technology to enhance accessibility. As</w:t>
      </w:r>
    </w:p>
    <w:p>
      <w:pPr>
        <w:pStyle w:val="BodyText"/>
      </w:pPr>
      <w:r>
        <w:t xml:space="preserve">AUnited Arab Emirates Abu Dhabi&lt;/p&gt; continues its vision of becoming a global health hub, the integration of robust psychiatric services will remain pivotal in achieving holistic public health goals.</w:t>
      </w:r>
    </w:p>
    <w:p>
      <w:pPr>
        <w:pStyle w:val="BodyText"/>
      </w:pPr>
      <w:r>
        <w:t xml:space="preserve">Future research should focus on longitudinal studies measuring the long-term impact of culturally adapted interventions on patient outcomes across different nationalities residing in</w:t>
      </w:r>
    </w:p>
    <w:p>
      <w:pPr>
        <w:pStyle w:val="BodyText"/>
      </w:pPr>
      <w:hyperlink w:anchor="uae">
        <w:r>
          <w:rPr>
            <w:rStyle w:val="Hyperlink"/>
          </w:rPr>
          <w:t xml:space="preserve">United Arab Emirates Abu Dhabi</w:t>
        </w:r>
      </w:hyperlink>
      <w:r>
        <w:t xml:space="preserve">.</w:t>
      </w:r>
    </w:p>
    <w:p>
      <w:r>
        <w:pict>
          <v:rect style="width:0;height:1.5pt" o:hralign="center" o:hrstd="t" o:hr="t"/>
        </w:pict>
      </w:r>
    </w:p>
    <w:p>
      <w:pPr>
        <w:pStyle w:val="FirstParagraph"/>
      </w:pPr>
      <w:r>
        <w:rPr>
          <w:bCs/>
          <w:b/>
        </w:rPr>
        <w:t xml:space="preserve">About this Case Study:</w:t>
      </w:r>
      <w:r>
        <w:t xml:space="preserve"> </w:t>
      </w:r>
      <w:r>
        <w:t xml:space="preserve">This document was prepared to provide insights into mental health service delivery in the Middle East. All names and specific facility details are anonymized or representative for educational purposes.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Psychiatric Care in United Arab Emirates Abu Dhabi</dc:title>
  <dc:creator/>
  <dc:language>en</dc:language>
  <cp:keywords/>
  <dcterms:created xsi:type="dcterms:W3CDTF">2026-07-29T18:59:24Z</dcterms:created>
  <dcterms:modified xsi:type="dcterms:W3CDTF">2026-07-29T18:59:24Z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