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21a72d2315374e6bef338d437ba2efb22afce11"/>
    <w:p>
      <w:pPr>
        <w:pStyle w:val="Heading1"/>
      </w:pPr>
      <w:r>
        <w:t xml:space="preserve">A Case Study of Advanced Psychiatric Intervention in United States Houston</w:t>
      </w:r>
    </w:p>
    <w:p>
      <w:pPr>
        <w:pStyle w:val="FirstParagraph"/>
      </w:pPr>
      <w:r>
        <w:rPr>
          <w:iCs/>
          <w:i/>
          <w:bCs/>
          <w:b/>
        </w:rPr>
        <w:t xml:space="preserve">Note:</w:t>
      </w:r>
      <w:r>
        <w:t xml:space="preserve">: This document serves as a comprehensive case study analyzing the efficacy, cultural dynamics, and clinical outcomes of specialized psychiatric care within the geographic and demographic context of United States Houston. It explores how a psychiatrist adapts treatment protocols to meet the unique needs of this diverse metropolitan area.</w:t>
      </w:r>
    </w:p>
    <w:bookmarkStart w:id="20" w:name="introduction"/>
    <w:p>
      <w:pPr>
        <w:pStyle w:val="Heading2"/>
      </w:pPr>
      <w:r>
        <w:t xml:space="preserve">1. Introduction</w:t>
      </w:r>
    </w:p>
    <w:p>
      <w:pPr>
        <w:pStyle w:val="FirstParagraph"/>
      </w:pPr>
      <w:r>
        <w:t xml:space="preserve">Mental health care in the 21st century requires more than clinical expertise; it demands cultural competence and an understanding of local epidemiological trends. This case study focuses on a fictionalized but clinically accurate scenario involving a board-certified psychiatrist practicing in United States Houston, Texas. The city of United States Houston is characterized by its rapid population growth, extreme diversity, and specific socio-economic challenges that directly impact mental health outcomes. The primary objective of this study is to illustrate how a</w:t>
      </w:r>
      <w:r>
        <w:t xml:space="preserve"> </w:t>
      </w:r>
      <w:r>
        <w:rPr>
          <w:bCs/>
          <w:b/>
        </w:rPr>
        <w:t xml:space="preserve">Psychiatrist</w:t>
      </w:r>
      <w:r>
        <w:t xml:space="preserve"> </w:t>
      </w:r>
      <w:r>
        <w:t xml:space="preserve">can effectively navigate these complexities to provide holistic care.</w:t>
      </w:r>
    </w:p>
    <w:p>
      <w:pPr>
        <w:pStyle w:val="BodyText"/>
      </w:pPr>
      <w:r>
        <w:t xml:space="preserve">Houston presents a unique microcosm of global health challenges. As one of the most ethnically diverse cities in the United States, it serves as a hub for immigrants, refugees, and medical professionals from around the world. Consequently, mental health presentations are varied and complex. This case study aims to demonstrate how modern psychiatric practice must evolve to address these specific regional needs.</w:t>
      </w:r>
    </w:p>
    <w:bookmarkEnd w:id="20"/>
    <w:bookmarkStart w:id="22" w:name="patient-profile-and-presenting-symptoms"/>
    <w:p>
      <w:pPr>
        <w:pStyle w:val="Heading2"/>
      </w:pPr>
      <w:r>
        <w:t xml:space="preserve">2. Patient Profile and Presenting Symptoms</w:t>
      </w:r>
    </w:p>
    <w:p>
      <w:pPr>
        <w:pStyle w:val="FirstParagraph"/>
      </w:pPr>
      <w:r>
        <w:t xml:space="preserve">The subject of this case study is "Mr. A," a 34-year-old male who relocated from the Caribbean to United States Houston five years prior for employment in the energy sector. Mr. A presented to his psychiatrist with complaints of persistent anxiety, insomnia, and social withdrawal.</w:t>
      </w:r>
    </w:p>
    <w:bookmarkStart w:id="21" w:name="clinical-history"/>
    <w:p>
      <w:pPr>
        <w:pStyle w:val="Heading3"/>
      </w:pPr>
      <w:r>
        <w:t xml:space="preserve">Clinical History</w:t>
      </w:r>
    </w:p>
    <w:p>
      <w:pPr>
        <w:numPr>
          <w:ilvl w:val="0"/>
          <w:numId w:val="1001"/>
        </w:numPr>
        <w:pStyle w:val="Compact"/>
      </w:pPr>
      <w:r>
        <w:rPr>
          <w:bCs/>
          <w:b/>
        </w:rPr>
        <w:t xml:space="preserve">Symptoms:</w:t>
      </w:r>
      <w:r>
        <w:t xml:space="preserve"> </w:t>
      </w:r>
      <w:r>
        <w:t xml:space="preserve">Chronic restlessness, panic attacks triggered by work-related stressors, and difficulty sleeping due to racing thoughts.</w:t>
      </w:r>
    </w:p>
    <w:p>
      <w:pPr>
        <w:numPr>
          <w:ilvl w:val="0"/>
          <w:numId w:val="1001"/>
        </w:numPr>
        <w:pStyle w:val="Compact"/>
      </w:pPr>
      <w:r>
        <w:rPr>
          <w:bCs/>
          <w:b/>
        </w:rPr>
        <w:t xml:space="preserve">Social Context:</w:t>
      </w:r>
      <w:r>
        <w:t xml:space="preserve"> </w:t>
      </w:r>
      <w:r>
        <w:t xml:space="preserve">Mr. A lives in a high-density apartment complex in downtown Houston. He reports feeling isolated despite being surrounded by people, citing language barriers and cultural differences as primary factors.</w:t>
      </w:r>
    </w:p>
    <w:p>
      <w:pPr>
        <w:numPr>
          <w:ilvl w:val="0"/>
          <w:numId w:val="1001"/>
        </w:numPr>
        <w:pStyle w:val="Compact"/>
      </w:pPr>
      <w:r>
        <w:rPr>
          <w:bCs/>
          <w:b/>
        </w:rPr>
        <w:t xml:space="preserve">Medical History:</w:t>
      </w:r>
      <w:r>
        <w:t xml:space="preserve"> </w:t>
      </w:r>
      <w:r>
        <w:t xml:space="preserve">No prior psychiatric diagnosis. Family history of depression on the maternal side.</w:t>
      </w:r>
    </w:p>
    <w:p>
      <w:pPr>
        <w:pStyle w:val="FirstParagraph"/>
      </w:pPr>
      <w:r>
        <w:t xml:space="preserve">This profile is representative of many patients seen by a psychiatrist in United States Houston, where migration status, occupational stress in high-pressure industries like oil and gas, and acculturative stress play significant roles in mental health.</w:t>
      </w:r>
    </w:p>
    <w:bookmarkEnd w:id="21"/>
    <w:bookmarkEnd w:id="22"/>
    <w:bookmarkStart w:id="26" w:name="the-role-of-the-psychiatrist"/>
    <w:p>
      <w:pPr>
        <w:pStyle w:val="Heading2"/>
      </w:pPr>
      <w:r>
        <w:t xml:space="preserve">3. The Role of the Psychiatrist</w:t>
      </w:r>
    </w:p>
    <w:p>
      <w:pPr>
        <w:pStyle w:val="FirstParagraph"/>
      </w:pPr>
      <w:r>
        <w:t xml:space="preserve">In this scenario, the treating</w:t>
      </w:r>
      <w:r>
        <w:t xml:space="preserve"> </w:t>
      </w:r>
      <w:r>
        <w:rPr>
          <w:bCs/>
          <w:b/>
        </w:rPr>
        <w:t xml:space="preserve">Psychiatrist</w:t>
      </w:r>
      <w:r>
        <w:t xml:space="preserve"> </w:t>
      </w:r>
      <w:r>
        <w:t xml:space="preserve">adopts a bio-psycho-social model of treatment. This approach is essential in United States Houston because it allows for a multidimensional assessment of the patient’s condition.</w:t>
      </w:r>
    </w:p>
    <w:bookmarkStart w:id="23" w:name="biological-assessment"/>
    <w:p>
      <w:pPr>
        <w:pStyle w:val="Heading3"/>
      </w:pPr>
      <w:r>
        <w:t xml:space="preserve">Biological Assessment</w:t>
      </w:r>
    </w:p>
    <w:p>
      <w:pPr>
        <w:pStyle w:val="FirstParagraph"/>
      </w:pPr>
      <w:r>
        <w:t xml:space="preserve">The psychiatrist first ruled out organic causes for Mr. A's symptoms, such as thyroid dysfunction or substance abuse, which are prevalent concerns in urban environments. Standard blood panels were conducted to ensure that physiological factors were not contributing to the anxiety disorders.</w:t>
      </w:r>
    </w:p>
    <w:bookmarkEnd w:id="23"/>
    <w:bookmarkStart w:id="24" w:name="psychotherapeutic-intervention"/>
    <w:p>
      <w:pPr>
        <w:pStyle w:val="Heading3"/>
      </w:pPr>
      <w:r>
        <w:t xml:space="preserve">Psychotherapeutic Intervention</w:t>
      </w:r>
    </w:p>
    <w:p>
      <w:pPr>
        <w:pStyle w:val="FirstParagraph"/>
      </w:pPr>
      <w:r>
        <w:t xml:space="preserve">Cognitive Behavioral Therapy (CBT) was identified as the primary therapeutic modality. The psychiatrist worked with Mr. A to identify maladaptive thought patterns related to his immigrant experience and job insecurity. The goal was to reframe negative cognitive biases regarding his ability to integrate into the Houston community.</w:t>
      </w:r>
    </w:p>
    <w:bookmarkEnd w:id="24"/>
    <w:bookmarkStart w:id="25" w:name="social-determinants-of-health"/>
    <w:p>
      <w:pPr>
        <w:pStyle w:val="Heading3"/>
      </w:pPr>
      <w:r>
        <w:t xml:space="preserve">Social Determinants of Health</w:t>
      </w:r>
    </w:p>
    <w:p>
      <w:pPr>
        <w:pStyle w:val="FirstParagraph"/>
      </w:pPr>
      <w:r>
        <w:t xml:space="preserve">A critical aspect of this case study is the psychiatrist’s recognition of social determinants. In United States Houston, factors such as access to green spaces, public transportation reliability, and community support networks significantly influence mental health outcomes. The psychiatrist referred Mr. A to local community centers that catered specifically to Caribbean expatriates, thereby addressing his isolation through structured social interaction.</w:t>
      </w:r>
    </w:p>
    <w:bookmarkEnd w:id="25"/>
    <w:bookmarkEnd w:id="26"/>
    <w:bookmarkStart w:id="27" w:name="Xbeac0aee0c1ffd583ed2edb55fc100f84422947"/>
    <w:p>
      <w:pPr>
        <w:pStyle w:val="Heading2"/>
      </w:pPr>
      <w:r>
        <w:t xml:space="preserve">4. Cultural Competence in United States Houston</w:t>
      </w:r>
    </w:p>
    <w:p>
      <w:pPr>
        <w:pStyle w:val="FirstParagraph"/>
      </w:pPr>
      <w:r>
        <w:t xml:space="preserve">The success of this case study hinges on the cultural competence displayed by the psychiatrist. United States Houston is not a monolith; it is a tapestry of cultures, languages, and traditions. A generic approach to psychiatry often fails in such an environment.</w:t>
      </w:r>
    </w:p>
    <w:p>
      <w:pPr>
        <w:numPr>
          <w:ilvl w:val="0"/>
          <w:numId w:val="1002"/>
        </w:numPr>
        <w:pStyle w:val="Compact"/>
      </w:pPr>
      <w:r>
        <w:rPr>
          <w:bCs/>
          <w:b/>
        </w:rPr>
        <w:t xml:space="preserve">Linguistic Sensitivity:</w:t>
      </w:r>
      <w:r>
        <w:t xml:space="preserve"> </w:t>
      </w:r>
      <w:r>
        <w:t xml:space="preserve">The psychiatrist utilized professional medical interpreters when discussing nuanced emotional states, ensuring that idioms of distress common in Caribbean cultures were understood correctly.</w:t>
      </w:r>
    </w:p>
    <w:p>
      <w:pPr>
        <w:numPr>
          <w:ilvl w:val="0"/>
          <w:numId w:val="1002"/>
        </w:numPr>
        <w:pStyle w:val="Compact"/>
      </w:pPr>
      <w:r>
        <w:rPr>
          <w:bCs/>
          <w:b/>
        </w:rPr>
        <w:t xml:space="preserve">Spiritual Integration:</w:t>
      </w:r>
      <w:r>
        <w:t xml:space="preserve"> </w:t>
      </w:r>
      <w:r>
        <w:t xml:space="preserve">Acknowledging the role of faith in many Houston residents' lives, the psychiatrist respected Mr. A’s religious practices and integrated them into his coping mechanisms rather than viewing them as separate from medical treatment.</w:t>
      </w:r>
    </w:p>
    <w:p>
      <w:pPr>
        <w:numPr>
          <w:ilvl w:val="0"/>
          <w:numId w:val="1002"/>
        </w:numPr>
        <w:pStyle w:val="Compact"/>
      </w:pPr>
      <w:r>
        <w:rPr>
          <w:bCs/>
          <w:b/>
        </w:rPr>
        <w:t xml:space="preserve">Cultural Validation:</w:t>
      </w:r>
      <w:r>
        <w:t xml:space="preserve"> </w:t>
      </w:r>
      <w:r>
        <w:t xml:space="preserve">The psychiatrist validated Mr. A’s experiences of microaggressions or racial tension, which are documented issues in diverse urban centers like United States Houston. This validation builds trust, a cornerstone of the therapeutic alliance.</w:t>
      </w:r>
    </w:p>
    <w:bookmarkEnd w:id="27"/>
    <w:bookmarkStart w:id="28" w:name="treatment-outcomes-and-follow-up"/>
    <w:p>
      <w:pPr>
        <w:pStyle w:val="Heading2"/>
      </w:pPr>
      <w:r>
        <w:t xml:space="preserve">5. Treatment Outcomes and Follow-Up</w:t>
      </w:r>
    </w:p>
    <w:p>
      <w:pPr>
        <w:pStyle w:val="FirstParagraph"/>
      </w:pPr>
      <w:r>
        <w:t xml:space="preserve">Six months into treatment, Mr. A reported a 60% reduction in panic attack frequency and improved sleep hygiene. He had joined a professional networking group in United States Houston, which expanded his social circle beyond his immediate cultural enclave.</w:t>
      </w:r>
    </w:p>
    <w:p>
      <w:pPr>
        <w:pStyle w:val="BodyText"/>
      </w:pPr>
      <w:r>
        <w:t xml:space="preserve">The psychiatrist prescribed a low-dose SSRI to manage acute anxiety symptoms while the psychotherapy took effect. This medication management was carefully monitored for side effects and interactions with any supplements Mr. A might have been taking, adhering to strict pharmacological standards expected of a licensed psychiatrist.</w:t>
      </w:r>
    </w:p>
    <w:bookmarkEnd w:id="28"/>
    <w:bookmarkStart w:id="29" w:name="discussion-the-houston-model-of-care"/>
    <w:p>
      <w:pPr>
        <w:pStyle w:val="Heading2"/>
      </w:pPr>
      <w:r>
        <w:t xml:space="preserve">6. Discussion: The Houston Model of Care</w:t>
      </w:r>
    </w:p>
    <w:p>
      <w:pPr>
        <w:pStyle w:val="FirstParagraph"/>
      </w:pPr>
      <w:r>
        <w:t xml:space="preserve">This case study illustrates several key takeaways for mental health providers in United States Houston:</w:t>
      </w:r>
    </w:p>
    <w:p>
      <w:pPr>
        <w:numPr>
          <w:ilvl w:val="0"/>
          <w:numId w:val="1003"/>
        </w:numPr>
        <w:pStyle w:val="Compact"/>
      </w:pPr>
      <w:r>
        <w:rPr>
          <w:bCs/>
          <w:b/>
        </w:rPr>
        <w:t xml:space="preserve">Holistic Approach is Non-Negotiable:</w:t>
      </w:r>
      <w:r>
        <w:t xml:space="preserve"> </w:t>
      </w:r>
      <w:r>
        <w:t xml:space="preserve">A psychiatrist cannot treat the mind in isolation from the body and society. In a bustling metropolis like United States Houston, environmental stressors are omnipresent.</w:t>
      </w:r>
    </w:p>
    <w:p>
      <w:pPr>
        <w:numPr>
          <w:ilvl w:val="0"/>
          <w:numId w:val="1003"/>
        </w:numPr>
        <w:pStyle w:val="Compact"/>
      </w:pPr>
      <w:r>
        <w:rPr>
          <w:bCs/>
          <w:b/>
        </w:rPr>
        <w:t xml:space="preserve">Diversity as a Clinical Tool:</w:t>
      </w:r>
      <w:r>
        <w:t xml:space="preserve"> </w:t>
      </w:r>
      <w:r>
        <w:t xml:space="preserve">Understanding the diverse backgrounds of patients allows for more tailored interventions. What works for one patient may not work for another due to cultural nuances.</w:t>
      </w:r>
    </w:p>
    <w:p>
      <w:pPr>
        <w:numPr>
          <w:ilvl w:val="0"/>
          <w:numId w:val="1003"/>
        </w:numPr>
        <w:pStyle w:val="Compact"/>
      </w:pPr>
      <w:r>
        <w:rPr>
          <w:bCs/>
          <w:b/>
        </w:rPr>
        <w:t xml:space="preserve">Collaborative Care:</w:t>
      </w:r>
      <w:r>
        <w:t xml:space="preserve"> </w:t>
      </w:r>
      <w:r>
        <w:t xml:space="preserve">The psychiatrist in this case study worked alongside social workers and community leaders. This interdisciplinary approach is vital in United States Houston, where resources are abundant but often fragmented.</w:t>
      </w:r>
    </w:p>
    <w:bookmarkEnd w:id="29"/>
    <w:bookmarkStart w:id="30" w:name="conclusion"/>
    <w:p>
      <w:pPr>
        <w:pStyle w:val="Heading2"/>
      </w:pPr>
      <w:r>
        <w:t xml:space="preserve">7. Conclusion</w:t>
      </w:r>
    </w:p>
    <w:p>
      <w:pPr>
        <w:pStyle w:val="FirstParagraph"/>
      </w:pPr>
      <w:r>
        <w:t xml:space="preserve">The treatment of Mr. A serves as a powerful example of how a dedicated psychiatrist can effect positive change in the lives of individuals living in United States Houston. By combining evidence-based medical practices with deep cultural sensitivity, psychiatric care becomes more accessible and effective.</w:t>
      </w:r>
    </w:p>
    <w:p>
      <w:pPr>
        <w:pStyle w:val="BodyText"/>
      </w:pPr>
      <w:r>
        <w:t xml:space="preserve">This case study underscores that mental health is not merely the absence of disease but the presence of well-being within one’s community. For practitioners operating in United States Houston, understanding local dynamics—from the impact of extreme weather events on anxiety levels to the socio-economic disparities across different neighborhoods—is crucial.</w:t>
      </w:r>
    </w:p>
    <w:p>
      <w:pPr>
        <w:pStyle w:val="BodyText"/>
      </w:pPr>
      <w:r>
        <w:t xml:space="preserve">Ultimately, this document reaffirms that psychiatric care is a deeply human endeavor. It requires not only medical knowledge but also empathy, adaptability, and a profound respect for the diverse fabric of society. As United States Houston continues to grow and evolve, so too must the approaches taken by its healthcare providers to ensure equitable mental health outcomes for all residents.</w:t>
      </w:r>
    </w:p>
    <w:p>
      <w:r>
        <w:pict>
          <v:rect style="width:0;height:1.5pt" o:hralign="center" o:hrstd="t" o:hr="t"/>
        </w:pict>
      </w:r>
    </w:p>
    <w:p>
      <w:pPr>
        <w:pStyle w:val="FirstParagraph"/>
      </w:pPr>
      <w:r>
        <w:rPr>
          <w:bCs/>
          <w:b/>
        </w:rPr>
        <w:t xml:space="preserve">Disclaimer:</w:t>
      </w:r>
      <w:r>
        <w:t xml:space="preserve">: This document is a fictionalized case study created for educational and informational purposes only. It does not constitute medical advice, diagnosis, or treatment. Any resemblance to actual persons, living or dead, is purely coincidental.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United States Houston</dc:title>
  <dc:creator/>
  <dc:language>en</dc:language>
  <cp:keywords/>
  <dcterms:created xsi:type="dcterms:W3CDTF">2026-07-29T11:48:04Z</dcterms:created>
  <dcterms:modified xsi:type="dcterms:W3CDTF">2026-07-29T11:48:04Z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