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Los</w:t>
      </w:r>
      <w:r>
        <w:t xml:space="preserve"> </w:t>
      </w:r>
      <w:r>
        <w:t xml:space="preserve">Angeles</w:t>
      </w:r>
    </w:p>
    <w:bookmarkStart w:id="35" w:name="Xa1e46212737e521b4c8a9691e8e029033f57262"/>
    <w:p>
      <w:pPr>
        <w:pStyle w:val="Heading1"/>
      </w:pPr>
      <w:r>
        <w:t xml:space="preserve">A Comprehensive Case Study on the Role of a Psychiatrist in the United States Los Angeles Mental Health Landscape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specifically Los Angeles County</w:t>
      </w:r>
    </w:p>
    <w:bookmarkStart w:id="20" w:name="executive-summary"/>
    <w:p>
      <w:pPr>
        <w:pStyle w:val="Heading2"/>
      </w:pPr>
      <w:r>
        <w:t xml:space="preserve">Executive Summary</w:t>
      </w:r>
    </w:p>
    <w:p>
      <w:pPr>
        <w:pStyle w:val="FirstParagraph"/>
      </w:pPr>
      <w:r>
        <w:t xml:space="preserve">Mental health care in the modern era is undergoing a significant transformation, particularly in densely populated urban centers. This case study examines the multifaceted role of a</w:t>
      </w:r>
      <w:r>
        <w:t xml:space="preserve"> </w:t>
      </w:r>
      <w:r>
        <w:rPr>
          <w:u w:val="single"/>
          <w:bCs/>
          <w:b/>
        </w:rPr>
        <w:t xml:space="preserve">Psychiatrist</w:t>
      </w:r>
      <w:r>
        <w:t xml:space="preserve">, focusing on their practice within the unique socio-economic and cultural fabric of Los Angeles, California. The city presents a distinct set of challenges and opportunities for mental health professionals, characterized by high demand, diverse populations, and complex insurance landscapes. By analyzing specific patient scenarios and systemic factors in</w:t>
      </w:r>
      <w:r>
        <w:t xml:space="preserve"> </w:t>
      </w:r>
      <w:r>
        <w:rPr>
          <w:bCs/>
          <w:b/>
        </w:rPr>
        <w:t xml:space="preserve">United States Los Angeles</w:t>
      </w:r>
      <w:r>
        <w:t xml:space="preserve">, we can better understand the critical importance of specialized psychiatric care in this region.</w:t>
      </w:r>
    </w:p>
    <w:bookmarkEnd w:id="20"/>
    <w:bookmarkStart w:id="23" w:name="X0a95119863e45d92a009f11b62a1780d9c4d492"/>
    <w:p>
      <w:pPr>
        <w:pStyle w:val="Heading2"/>
      </w:pPr>
      <w:r>
        <w:t xml:space="preserve">The Unique Context: United States Los Angeles</w:t>
      </w:r>
    </w:p>
    <w:p>
      <w:pPr>
        <w:pStyle w:val="FirstParagraph"/>
      </w:pPr>
      <w:r>
        <w:t xml:space="preserve">To appreciate the scope of practice for any mental health professional, one must first understand the environment. The concept of a city is not merely a geographic location but an ecosystem that dictates healthcare delivery. In this instance, we look at how a psychiatrist operates within the specific constraints and advantages provided by Los Angeles.</w:t>
      </w:r>
    </w:p>
    <w:bookmarkStart w:id="21" w:name="Xfcec945a0044c76ef835bba4543508151983099"/>
    <w:p>
      <w:pPr>
        <w:pStyle w:val="Heading3"/>
      </w:pPr>
      <w:r>
        <w:t xml:space="preserve">Demographic Diversity and Cultural Nuances</w:t>
      </w:r>
    </w:p>
    <w:p>
      <w:pPr>
        <w:pStyle w:val="FirstParagraph"/>
      </w:pPr>
      <w:r>
        <w:rPr>
          <w:u w:val="single"/>
          <w:bCs/>
          <w:b/>
        </w:rPr>
        <w:t xml:space="preserve">United States Los Angeles</w:t>
      </w:r>
      <w:r>
        <w:t xml:space="preserve"> </w:t>
      </w:r>
      <w:r>
        <w:t xml:space="preserve">is one of the most ethnically diverse metropolitan areas in North America. A psychiatrist working in this city cannot rely on a one-size-fits-all approach to diagnosis or treatment. The cultural context heavily influences how symptoms are expressed, perceived, and communicated by patients. For instance, somatic symptoms may be more prevalent among certain immigrant populations compared to others who might articulate emotional distress verbally.</w:t>
      </w:r>
    </w:p>
    <w:p>
      <w:pPr>
        <w:pStyle w:val="BodyText"/>
      </w:pPr>
      <w:r>
        <w:t xml:space="preserve">This diversity requires a psychiatrist to possess not only clinical expertise but also cultural competency. In the context of</w:t>
      </w:r>
      <w:r>
        <w:t xml:space="preserve"> </w:t>
      </w:r>
      <w:r>
        <w:rPr>
          <w:u w:val="single"/>
          <w:bCs/>
          <w:b/>
        </w:rPr>
        <w:t xml:space="preserve">United States Los Angeles</w:t>
      </w:r>
      <w:r>
        <w:t xml:space="preserve">, this means understanding the specific stressors faced by different communities, including housing instability, language barriers, and varying levels of trust in medical institutions.</w:t>
      </w:r>
    </w:p>
    <w:bookmarkEnd w:id="21"/>
    <w:bookmarkStart w:id="22" w:name="the-impact-of-industry-and-lifestyle"/>
    <w:p>
      <w:pPr>
        <w:pStyle w:val="Heading3"/>
      </w:pPr>
      <w:r>
        <w:t xml:space="preserve">The Impact of Industry and Lifestyle</w:t>
      </w:r>
    </w:p>
    <w:p>
      <w:pPr>
        <w:pStyle w:val="FirstParagraph"/>
      </w:pPr>
      <w:r>
        <w:t xml:space="preserve">Los Angeles is a global hub for entertainment, technology, and arts. While these industries offer economic opportunities, they also contribute significantly to mental health challenges such as anxiety, depression, burnout, and substance use disorders. The pressure to succeed in a highly competitive environment creates a unique patient demographic that often includes high-functioning individuals who may be resistant to seeking help due to stigma or career concerns.</w:t>
      </w:r>
    </w:p>
    <w:bookmarkEnd w:id="22"/>
    <w:bookmarkEnd w:id="23"/>
    <w:bookmarkStart w:id="26" w:name="X091963ba5c4e47bd3346868a93786f7b7bb9b62"/>
    <w:p>
      <w:pPr>
        <w:pStyle w:val="Heading2"/>
      </w:pPr>
      <w:r>
        <w:t xml:space="preserve">The Role of the Psychiatrist: Clinical and Systemic</w:t>
      </w:r>
    </w:p>
    <w:p>
      <w:pPr>
        <w:pStyle w:val="FirstParagraph"/>
      </w:pPr>
      <w:r>
        <w:t xml:space="preserve">In this case study, the definition of a psychiatrist extends beyond medication management. While pharmacological intervention remains a core component, the role in an urban center like Los Angeles has evolved into one that is integrative and collaborative.</w:t>
      </w:r>
    </w:p>
    <w:bookmarkStart w:id="24" w:name="differential-diagnosis-in-complex-cases"/>
    <w:p>
      <w:pPr>
        <w:pStyle w:val="Heading3"/>
      </w:pPr>
      <w:r>
        <w:t xml:space="preserve">Differential Diagnosis in Complex Cases</w:t>
      </w:r>
    </w:p>
    <w:p>
      <w:pPr>
        <w:pStyle w:val="FirstParagraph"/>
      </w:pPr>
      <w:r>
        <w:t xml:space="preserve">A primary function of the psychiatrist is to provide accurate differential diagnosis. Many patients present with overlapping symptoms of mood disorders, anxiety disorders, trauma-related conditions (such as PTSD), and personality disorders. In the fast-paced environment of Los Angeles, time is often a scarce resource for both providers and patients. Therefore, efficiency in assessment is crucial.</w:t>
      </w:r>
    </w:p>
    <w:p>
      <w:pPr>
        <w:pStyle w:val="BodyText"/>
      </w:pPr>
      <w:r>
        <w:t xml:space="preserve">Consider the case of "Elena," a 34-year-old actress seeking treatment for persistent insomnia and irritability. A superficial evaluation might lead to a diagnosis of generalized anxiety disorder. However, a thorough psychiatric evaluation would explore her history for bipolar spectrum disorders, substance use as self-medication, or trauma responses stemming from industry-related exploitation. The psychiatrist’s role is to dig deeper than surface symptoms.</w:t>
      </w:r>
    </w:p>
    <w:bookmarkEnd w:id="24"/>
    <w:bookmarkStart w:id="25" w:name="medication-management-and-collaboration"/>
    <w:p>
      <w:pPr>
        <w:pStyle w:val="Heading3"/>
      </w:pPr>
      <w:r>
        <w:t xml:space="preserve">Medication Management and Collaboration</w:t>
      </w:r>
    </w:p>
    <w:p>
      <w:pPr>
        <w:pStyle w:val="FirstParagraph"/>
      </w:pPr>
      <w:r>
        <w:t xml:space="preserve">While psychotherapy addresses the psychological aspects of mental health, psychiatric medication manages the biological components. In Los Angeles, access to a wide range of medications is generally good, but adherence can be challenging due to lifestyle factors. The psychiatrist must work closely with primary care physicians (PCPs) and therapists.</w:t>
      </w:r>
    </w:p>
    <w:p>
      <w:pPr>
        <w:pStyle w:val="BodyText"/>
      </w:pPr>
      <w:r>
        <w:t xml:space="preserve">The case study highlights that effective treatment often requires a team-based approach. For example, if a patient is struggling with severe depression that prevents them from attending therapy sessions, the psychiatrist plays a pivotal role in stabilizing their mood through medication so they can engage effectively in psychotherapy. This collaborative model is essential for sustainable recovery.</w:t>
      </w:r>
    </w:p>
    <w:bookmarkEnd w:id="25"/>
    <w:bookmarkEnd w:id="26"/>
    <w:bookmarkStart w:id="27" w:name="challenges-specific-to-the-region"/>
    <w:p>
      <w:pPr>
        <w:pStyle w:val="Heading2"/>
      </w:pPr>
      <w:r>
        <w:t xml:space="preserve">Challenges Specific to the Region</w:t>
      </w:r>
    </w:p>
    <w:p>
      <w:pPr>
        <w:pStyle w:val="FirstParagraph"/>
      </w:pPr>
      <w:r>
        <w:t xml:space="preserve">Navigating the mental health landscape in this specific geographic location involves several systemic hurdles.</w:t>
      </w:r>
    </w:p>
    <w:p>
      <w:pPr>
        <w:numPr>
          <w:ilvl w:val="0"/>
          <w:numId w:val="1001"/>
        </w:numPr>
        <w:pStyle w:val="Compact"/>
      </w:pPr>
      <w:r>
        <w:rPr>
          <w:u w:val="single"/>
          <w:bCs/>
          <w:b/>
        </w:rPr>
        <w:t xml:space="preserve">Coverage and Access:</w:t>
      </w:r>
      <w:r>
        <w:t xml:space="preserve"> Despite being in a wealthy state, many residents face challenges with insurance coverage. The psychiatrist must often act as an advocate, navigating prior authorizations for medications and ensuring that referrals are covered by managed care organizations.</w:t>
      </w:r>
    </w:p>
    <w:p>
      <w:pPr>
        <w:numPr>
          <w:ilvl w:val="0"/>
          <w:numId w:val="1001"/>
        </w:numPr>
        <w:pStyle w:val="Compact"/>
      </w:pPr>
      <w:r>
        <w:rPr>
          <w:u w:val="single"/>
          <w:bCs/>
          <w:b/>
        </w:rPr>
        <w:t xml:space="preserve">Socioeconomic Disparities:</w:t>
      </w:r>
      <w:r>
        <w:t xml:space="preserve"> There is a stark contrast between affluent neighborhoods like Beverly Hills and underserved areas in South Los Angeles. The psychiatrist must be aware of these disparities, as they affect treatment outcomes. Patients with lower socioeconomic status may lack reliable transportation or stable housing, which directly impacts their ability to maintain consistent care.</w:t>
      </w:r>
    </w:p>
    <w:p>
      <w:pPr>
        <w:numPr>
          <w:ilvl w:val="0"/>
          <w:numId w:val="1001"/>
        </w:numPr>
        <w:pStyle w:val="Compact"/>
      </w:pPr>
      <w:r>
        <w:rPr>
          <w:u w:val="single"/>
          <w:bCs/>
          <w:b/>
        </w:rPr>
        <w:t xml:space="preserve">Stigma and Professional Pressure:</w:t>
      </w:r>
      <w:r>
        <w:t xml:space="preserve"> In the entertainment industry prevalent in this city, there is often a stigma against mental health issues due to fears of damaging one’s public image. This leads many high-profile patients to seek discreet, high-level psychiatric care.</w:t>
      </w:r>
    </w:p>
    <w:bookmarkEnd w:id="27"/>
    <w:bookmarkStart w:id="33" w:name="X32ac0c62aff01f8431045dc00810e76cd34f09e"/>
    <w:p>
      <w:pPr>
        <w:pStyle w:val="Heading2"/>
      </w:pPr>
      <w:r>
        <w:t xml:space="preserve">Case Analysis: Patient Profile and Intervention</w:t>
      </w:r>
    </w:p>
    <w:p>
      <w:pPr>
        <w:pStyle w:val="FirstParagraph"/>
      </w:pPr>
      <w:r>
        <w:t xml:space="preserve">To illustrate the practical application of psychiatric principles in this context, let us examine a composite case study.</w:t>
      </w:r>
    </w:p>
    <w:bookmarkStart w:id="28" w:name="patient-background"/>
    <w:p>
      <w:pPr>
        <w:pStyle w:val="Heading3"/>
      </w:pPr>
      <w:r>
        <w:t xml:space="preserve">Patient Background</w:t>
      </w:r>
    </w:p>
    <w:p>
      <w:pPr>
        <w:pStyle w:val="FirstParagraph"/>
      </w:pPr>
      <w:r>
        <w:br/>
      </w:r>
    </w:p>
    <w:p>
      <w:pPr>
        <w:pStyle w:val="BodyText"/>
      </w:pPr>
      <w:r>
        <w:t xml:space="preserve">Name: Alex (Pseudonym)</w:t>
      </w:r>
      <w:r>
        <w:br/>
      </w:r>
      <w:r>
        <w:t xml:space="preserve">Age: 42</w:t>
      </w:r>
      <w:r>
        <w:br/>
      </w:r>
      <w:r>
        <w:t xml:space="preserve">Occupation: Tech Entrepreneur</w:t>
      </w:r>
      <w:r>
        <w:br/>
      </w:r>
      <w:r>
        <w:rPr>
          <w:u w:val="single"/>
        </w:rPr>
        <w:t xml:space="preserve">Location:</w:t>
      </w:r>
      <w:r>
        <w:t xml:space="preserve"> Los Angeles, CA</w:t>
      </w:r>
    </w:p>
    <w:bookmarkEnd w:id="28"/>
    <w:bookmarkStart w:id="29" w:name="presentation"/>
    <w:p>
      <w:pPr>
        <w:pStyle w:val="Heading3"/>
      </w:pPr>
      <w:r>
        <w:t xml:space="preserve">Presentation</w:t>
      </w:r>
    </w:p>
    <w:p>
      <w:pPr>
        <w:pStyle w:val="FirstParagraph"/>
      </w:pPr>
      <w:r>
        <w:br/>
      </w:r>
    </w:p>
    <w:p>
      <w:pPr>
        <w:pStyle w:val="BodyText"/>
      </w:pPr>
      <w:r>
        <w:t xml:space="preserve">Alex presented with symptoms of severe panic attacks, restlessness, and difficulty concentrating. He reported working up to 16 hours a day and had recently experienced a high-profile business failure. His primary complaint was an inability to "switch off" his mind.</w:t>
      </w:r>
    </w:p>
    <w:bookmarkEnd w:id="29"/>
    <w:bookmarkStart w:id="30" w:name="psychiatric-evaluation"/>
    <w:p>
      <w:pPr>
        <w:pStyle w:val="Heading3"/>
      </w:pPr>
      <w:r>
        <w:t xml:space="preserve">Psychiatric Evaluation</w:t>
      </w:r>
    </w:p>
    <w:p>
      <w:pPr>
        <w:pStyle w:val="FirstParagraph"/>
      </w:pPr>
      <w:r>
        <w:br/>
      </w:r>
    </w:p>
    <w:p>
      <w:pPr>
        <w:pStyle w:val="BodyText"/>
      </w:pPr>
      <w:r>
        <w:t xml:space="preserve">The initial assessment revealed that Alex met the criteria for Generalized Anxiety Disorder (GAD) with comorbid Major Depressive Disorder (MDD). However, the psychiatrist also noted signs of underlying trauma related to his past business failures and a family history of substance abuse.</w:t>
      </w:r>
    </w:p>
    <w:bookmarkEnd w:id="30"/>
    <w:bookmarkStart w:id="31" w:name="treatment-plan"/>
    <w:p>
      <w:pPr>
        <w:pStyle w:val="Heading3"/>
      </w:pPr>
      <w:r>
        <w:t xml:space="preserve">Treatment Plan</w:t>
      </w:r>
    </w:p>
    <w:p>
      <w:pPr>
        <w:pStyle w:val="FirstParagraph"/>
      </w:pPr>
      <w:r>
        <w:br/>
      </w:r>
    </w:p>
    <w:p>
      <w:pPr>
        <w:pStyle w:val="BodyText"/>
      </w:pPr>
      <w:r>
        <w:t xml:space="preserve">The psychiatrist implemented a multi-modal treatment plan:</w:t>
      </w:r>
    </w:p>
    <w:p>
      <w:pPr>
        <w:numPr>
          <w:ilvl w:val="0"/>
          <w:numId w:val="1002"/>
        </w:numPr>
        <w:pStyle w:val="Compact"/>
      </w:pPr>
      <w:r>
        <w:rPr>
          <w:u w:val="single"/>
          <w:bCs/>
          <w:b/>
        </w:rPr>
        <w:t xml:space="preserve">Pharmacology:</w:t>
      </w:r>
      <w:r>
        <w:t xml:space="preserve"> Initiation of an SSRI (Selective Serotonin Reuptake Inhibitor) to address both anxiety and depression. Due to Alex’s busy schedule, a once-daily dosing regimen was selected.</w:t>
      </w:r>
    </w:p>
    <w:p>
      <w:pPr>
        <w:numPr>
          <w:ilvl w:val="0"/>
          <w:numId w:val="1002"/>
        </w:numPr>
        <w:pStyle w:val="Compact"/>
      </w:pPr>
      <w:r>
        <w:rPr>
          <w:u w:val="single"/>
          <w:bCs/>
          <w:b/>
        </w:rPr>
        <w:t xml:space="preserve">Psychotherapy Referral:</w:t>
      </w:r>
      <w:r>
        <w:t xml:space="preserve"> Referral to a cognitive-behavioral therapist (CBT) specializing in high-performance professionals.</w:t>
      </w:r>
    </w:p>
    <w:p>
      <w:pPr>
        <w:numPr>
          <w:ilvl w:val="0"/>
          <w:numId w:val="1002"/>
        </w:numPr>
        <w:pStyle w:val="Compact"/>
      </w:pPr>
      <w:r>
        <w:rPr>
          <w:u w:val="single"/>
          <w:bCs/>
          <w:b/>
        </w:rPr>
        <w:t xml:space="preserve">Lifestyle Modification:</w:t>
      </w:r>
      <w:r>
        <w:t xml:space="preserve"> Collaborative discussion on sleep hygiene and digital detoxification strategies, tailored to his demanding work schedule in Los Angeles.</w:t>
      </w:r>
    </w:p>
    <w:bookmarkEnd w:id="31"/>
    <w:bookmarkStart w:id="32" w:name="outcome"/>
    <w:p>
      <w:pPr>
        <w:pStyle w:val="Heading3"/>
      </w:pPr>
      <w:r>
        <w:t xml:space="preserve">Outcome</w:t>
      </w:r>
    </w:p>
    <w:p>
      <w:pPr>
        <w:pStyle w:val="FirstParagraph"/>
      </w:pPr>
      <w:r>
        <w:br/>
      </w:r>
    </w:p>
    <w:p>
      <w:pPr>
        <w:pStyle w:val="BodyText"/>
      </w:pPr>
      <w:r>
        <w:t xml:space="preserve">Six months into treatment, Alex reported a 60% reduction in panic attacks and an improved ability to concentrate. He engaged consistently with his therapist and adjusted his work hours slightly to prioritize mental health. This case demonstrates how a psychiatrist can provide comprehensive care that addresses biological, psychological, and social determinants of health.</w:t>
      </w:r>
    </w:p>
    <w:bookmarkEnd w:id="32"/>
    <w:bookmarkEnd w:id="33"/>
    <w:bookmarkStart w:id="34" w:name="Xe901736ca655db02bd8301383d112006999fe37"/>
    <w:p>
      <w:pPr>
        <w:pStyle w:val="Heading2"/>
      </w:pPr>
      <w:r>
        <w:t xml:space="preserve">Conclusion: The Critical Need for Specialized Care</w:t>
      </w:r>
    </w:p>
    <w:p>
      <w:pPr>
        <w:pStyle w:val="FirstParagraph"/>
      </w:pPr>
      <w:r>
        <w:t xml:space="preserve">This case study underscores the vital role of the psychiatrist in addressing complex mental health needs within diverse urban environments. In places like Los Angeles, where stressors are amplified by cultural and economic factors, specialized psychiatric care is not just a luxury but a necessity.</w:t>
      </w:r>
    </w:p>
    <w:p>
      <w:pPr>
        <w:pStyle w:val="BodyText"/>
      </w:pPr>
      <w:r>
        <w:t xml:space="preserve">The integration of clinical expertise with cultural awareness allows for more effective treatment plans. Furthermore, the ability to navigate insurance systems and collaborate with other healthcare providers ensures that patients receive holistic support. As mental health awareness continues to grow in the United States, particularly in major metropolitan areas like Los Angeles, the demand for skilled psychiatrists will only increase.</w:t>
      </w:r>
    </w:p>
    <w:p>
      <w:pPr>
        <w:pStyle w:val="BodyText"/>
      </w:pPr>
      <w:r>
        <w:t xml:space="preserve">Future improvements must focus on expanding access to care for underserved populations and reducing stigma across all industries. By continuing to refine our understanding of psychiatric practice in these dynamic settings, we can improve outcomes for countless individuals struggling with mental illness. The psychiatrist remains at the forefront of this effort, serving as both healer and advocate.</w:t>
      </w:r>
    </w:p>
    <w:p>
      <w:pPr>
        <w:pStyle w:val="BodyText"/>
      </w:pPr>
      <w:r>
        <w:rPr>
          <w:bCs/>
          <w:b/>
        </w:rPr>
        <w:t xml:space="preserve">Key Takeaway:</w:t>
      </w:r>
      <w:r>
        <w:t xml:space="preserve"> Effective psychiatric care in Los Angeles requires a blend of medical expertise, cultural sensitivity, and systemic advocacy to address the unique challenges faced by patients in this diverse and demanding environment.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Los Angeles</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