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Venezuela</w:t>
      </w:r>
      <w:r>
        <w:t xml:space="preserve"> </w:t>
      </w:r>
      <w:r>
        <w:t xml:space="preserve">Caracas</w:t>
      </w:r>
    </w:p>
    <w:bookmarkStart w:id="29" w:name="X139826d35050bf56083e17a921be2d700659e3d"/>
    <w:p>
      <w:pPr>
        <w:pStyle w:val="Heading1"/>
      </w:pPr>
      <w:r>
        <w:t xml:space="preserve">Case Study: The Role of the Psychiatrist in Venezuela Caracas</w:t>
      </w:r>
    </w:p>
    <w:p>
      <w:pPr>
        <w:pStyle w:val="FirstParagraph"/>
      </w:pPr>
      <w:r>
        <w:rPr>
          <w:bCs/>
          <w:b/>
        </w:rPr>
        <w:t xml:space="preserve">Date:</w:t>
      </w:r>
      <w:r>
        <w:t xml:space="preserve"> </w:t>
      </w:r>
      <w:r>
        <w:t xml:space="preserve">October 26, 2023</w:t>
      </w:r>
      <w:r>
        <w:br/>
      </w:r>
      <w:r>
        <w:rPr>
          <w:bCs/>
          <w:b/>
        </w:rPr>
        <w:t xml:space="preserve">Jurisdiction:</w:t>
      </w:r>
      <w:r>
        <w:t xml:space="preserve">Venezuela, Capital District (Caracas)</w:t>
      </w:r>
      <w:r>
        <w:br/>
      </w:r>
      <w:r>
        <w:rPr>
          <w:bCs/>
          <w:b/>
        </w:rPr>
        <w:t xml:space="preserve">Focused Profession:</w:t>
      </w:r>
    </w:p>
    <w:bookmarkStart w:id="20" w:name="executive-summary"/>
    <w:p>
      <w:pPr>
        <w:pStyle w:val="Heading2"/>
      </w:pPr>
      <w:r>
        <w:t xml:space="preserve">1. Executive Summary</w:t>
      </w:r>
    </w:p>
    <w:p>
      <w:pPr>
        <w:pStyle w:val="FirstParagraph"/>
      </w:pPr>
      <w:r>
        <w:t xml:space="preserve">This case study examines the evolving landscape of psychiatric practice within</w:t>
      </w:r>
      <w:r>
        <w:t xml:space="preserve"> </w:t>
      </w:r>
      <w:r>
        <w:rPr>
          <w:bCs/>
          <w:b/>
        </w:rPr>
        <w:t xml:space="preserve">Venezuela Caracas</w:t>
      </w:r>
      <w:r>
        <w:t xml:space="preserve">. It explores the critical intersection between clinical medicine, social crisis, and economic instability that defines the current reality for a</w:t>
      </w:r>
      <w:r>
        <w:t xml:space="preserve"> </w:t>
      </w:r>
      <w:r>
        <w:rPr>
          <w:bCs/>
          <w:b/>
        </w:rPr>
        <w:t xml:space="preserve">Psychiatrist</w:t>
      </w:r>
    </w:p>
    <w:bookmarkEnd w:id="20"/>
    <w:bookmarkStart w:id="21" w:name="X2301bf11b05aba96f5f5d2b36b9841ba5c10129"/>
    <w:p>
      <w:pPr>
        <w:pStyle w:val="Heading2"/>
      </w:pPr>
      <w:r>
        <w:t xml:space="preserve">2. Contextual Background: The Socio-Economic Landscape</w:t>
      </w:r>
    </w:p>
    <w:p>
      <w:pPr>
        <w:pStyle w:val="FirstParagraph"/>
      </w:pPr>
      <w:r>
        <w:t xml:space="preserve">To understand the practice of a</w:t>
      </w:r>
      <w:r>
        <w:t xml:space="preserve"> </w:t>
      </w:r>
      <w:r>
        <w:rPr>
          <w:bCs/>
          <w:b/>
        </w:rPr>
        <w:t xml:space="preserve">Psychiatrist Venezuela Caracas</w:t>
      </w:r>
      <w:r>
        <w:t xml:space="preserve">, one must first comprehend the broader environment. Caracas, as the capital and largest city of Venezuela, serves as a microcosm for the nation's severe humanitarian crisis. Over the past decade, hyperinflation has eroded purchasing power significantly, leading to widespread poverty and food insecurity.</w:t>
      </w:r>
    </w:p>
    <w:p>
      <w:pPr>
        <w:pStyle w:val="BodyText"/>
      </w:pPr>
      <w:r>
        <w:t xml:space="preserve">For mental health professionals in</w:t>
      </w:r>
      <w:r>
        <w:t xml:space="preserve"> </w:t>
      </w:r>
      <w:r>
        <w:rPr>
          <w:bCs/>
          <w:b/>
        </w:rPr>
        <w:t xml:space="preserve">Venezuela Caracas</w:t>
      </w:r>
      <w:r>
        <w:t xml:space="preserve">, these factors are not merely background noise; they are primary clinical determinants. The stress of survival creates a unique demographic of patients presenting with anxiety, depression, and trauma disorders related to economic displacement, family separation due to migration (the "brain drain"), and community violence. The</w:t>
      </w:r>
      <w:r>
        <w:t xml:space="preserve"> </w:t>
      </w:r>
      <w:r>
        <w:rPr>
          <w:bCs/>
          <w:b/>
        </w:rPr>
        <w:t xml:space="preserve">Psychiatrist</w:t>
      </w:r>
    </w:p>
    <w:bookmarkEnd w:id="21"/>
    <w:bookmarkStart w:id="25" w:name="Xe2f0724aafc1a381ea389010dfcc476b416bda4"/>
    <w:p>
      <w:pPr>
        <w:pStyle w:val="Heading2"/>
      </w:pPr>
      <w:r>
        <w:t xml:space="preserve">3. Professional Challenges Faced by the Psychiatrist</w:t>
      </w:r>
    </w:p>
    <w:bookmarkStart w:id="22" w:name="X03f8436c0ec9cba3580a36d9964d7a873fe6a66"/>
    <w:p>
      <w:pPr>
        <w:pStyle w:val="Heading3"/>
      </w:pPr>
      <w:r>
        <w:t xml:space="preserve">A. Resource Scarcity and Supply Chain Disruptions</w:t>
      </w:r>
    </w:p>
    <w:p>
      <w:pPr>
        <w:pStyle w:val="FirstParagraph"/>
      </w:pPr>
      <w:r>
        <w:t xml:space="preserve">The most immediate challenge for any</w:t>
      </w:r>
      <w:r>
        <w:t xml:space="preserve"> </w:t>
      </w:r>
      <w:r>
        <w:rPr>
          <w:bCs/>
          <w:b/>
        </w:rPr>
        <w:t xml:space="preserve">Psychiatrist Venezuela Caracas</w:t>
      </w:r>
      <w:r>
        <w:rPr>
          <w:iCs/>
          <w:i/>
        </w:rPr>
        <w:t xml:space="preserve">.</w:t>
      </w:r>
      <w:r>
        <w:t xml:space="preserve"> </w:t>
      </w:r>
      <w:r>
        <w:t xml:space="preserve">is the consistent shortage of psychotropic medications. Due to international sanctions, import restrictions, and logistical failures, essential drugs such as antipsychotics, mood stabilizers (e.g., lithium), and certain antidepressants are frequently unavailable in state hospitals and often prohibitively expensive in private pharmacies.</w:t>
      </w:r>
    </w:p>
    <w:p>
      <w:pPr>
        <w:pStyle w:val="BodyText"/>
      </w:pPr>
      <w:r>
        <w:t xml:space="preserve">This forces the</w:t>
      </w:r>
      <w:r>
        <w:t xml:space="preserve"> </w:t>
      </w:r>
      <w:r>
        <w:rPr>
          <w:bCs/>
          <w:b/>
        </w:rPr>
        <w:t xml:space="preserve">Psychiatrist</w:t>
      </w:r>
      <w:r>
        <w:t xml:space="preserve"> </w:t>
      </w:r>
      <w:r>
        <w:t xml:space="preserve">to:</w:t>
      </w:r>
    </w:p>
    <w:p>
      <w:pPr>
        <w:numPr>
          <w:ilvl w:val="0"/>
          <w:numId w:val="1001"/>
        </w:numPr>
        <w:pStyle w:val="Compact"/>
      </w:pPr>
      <w:r>
        <w:rPr>
          <w:bCs/>
          <w:b/>
        </w:rPr>
        <w:t xml:space="preserve">Polypharmacy with limited options:</w:t>
      </w:r>
      <w:r>
        <w:rPr>
          <w:iCs/>
          <w:i/>
        </w:rPr>
        <w:t xml:space="preserve">.</w:t>
      </w:r>
      <w:r>
        <w:t xml:space="preserve">Relying on generic alternatives that may have variable efficacy or side-effect profiles.</w:t>
      </w:r>
      <w:r>
        <w:t xml:space="preserve"> </w:t>
      </w:r>
      <w:r>
        <w:rPr>
          <w:bCs/>
          <w:b/>
        </w:rPr>
        <w:t xml:space="preserve">Off-label Prescribing:</w:t>
      </w:r>
      <w:r>
        <w:t xml:space="preserve"> </w:t>
      </w:r>
      <w:r>
        <w:t xml:space="preserve">Utilizing medications approved for other conditions (such as antihistamines or beta-blockers) to manage psychiatric symptoms.</w:t>
      </w:r>
      <w:r>
        <w:t xml:space="preserve"> </w:t>
      </w:r>
      <w:r>
        <w:rPr>
          <w:bCs/>
          <w:b/>
        </w:rPr>
        <w:t xml:space="preserve">Private Practice Migration:</w:t>
      </w:r>
      <w:r>
        <w:t xml:space="preserve"> </w:t>
      </w:r>
      <w:r>
        <w:t xml:space="preserve">Many</w:t>
      </w:r>
      <w:r>
        <w:t xml:space="preserve"> </w:t>
      </w:r>
      <w:r>
        <w:rPr>
          <w:bCs/>
          <w:b/>
        </w:rPr>
        <w:t xml:space="preserve">Psychiatrist Venezuela Caracas.Moving to the private sector to secure a steady supply of imported medications, which raises ethical questions regarding equity of access.</w:t>
      </w:r>
    </w:p>
    <w:bookmarkEnd w:id="22"/>
    <w:bookmarkStart w:id="23" w:name="Xee111a6a3755264b1236e9e070979ce1a2c368a"/>
    <w:p>
      <w:pPr>
        <w:pStyle w:val="Heading3"/>
      </w:pPr>
      <w:r>
        <w:t xml:space="preserve">B. The Migration Effect and Family Dynamics</w:t>
      </w:r>
    </w:p>
    <w:p>
      <w:pPr>
        <w:pStyle w:val="FirstParagraph"/>
      </w:pPr>
      <w:r>
        <w:rPr>
          <w:bCs/>
          <w:b/>
        </w:rPr>
        <w:t xml:space="preserve">Venezuela Caracas Psychiatrist</w:t>
      </w:r>
    </w:p>
    <w:p>
      <w:pPr>
        <w:pStyle w:val="BodyText"/>
      </w:pPr>
      <w:r>
        <w:t xml:space="preserve">The</w:t>
      </w:r>
      <w:r>
        <w:t xml:space="preserve"> </w:t>
      </w:r>
      <w:r>
        <w:rPr>
          <w:bCs/>
          <w:b/>
        </w:rPr>
        <w:t xml:space="preserve">Psychiatrist</w:t>
      </w:r>
      <w:r>
        <w:t xml:space="preserve"> </w:t>
      </w:r>
      <w:r>
        <w:t xml:space="preserve">must therefore integrate family systems therapy into their practice, often communicating via digital platforms with family members living in Miami, Madrid, or Bogotá to support the patient's treatment plan locally.</w:t>
      </w:r>
    </w:p>
    <w:bookmarkEnd w:id="23"/>
    <w:bookmarkStart w:id="24" w:name="c.-digital-health-and-telepsychiatry"/>
    <w:p>
      <w:pPr>
        <w:pStyle w:val="Heading3"/>
      </w:pPr>
      <w:r>
        <w:t xml:space="preserve">C. Digital Health and Telepsychiatry</w:t>
      </w:r>
    </w:p>
    <w:p>
      <w:pPr>
        <w:pStyle w:val="FirstParagraph"/>
      </w:pPr>
      <w:r>
        <w:t xml:space="preserve">In response to mobility issues and economic constraints, telemedicine has become vital for the</w:t>
      </w:r>
      <w:r>
        <w:t xml:space="preserve"> </w:t>
      </w:r>
      <w:r>
        <w:rPr>
          <w:bCs/>
          <w:b/>
        </w:rPr>
        <w:t xml:space="preserve">Psychiatrist</w:t>
      </w:r>
      <w:r>
        <w:t xml:space="preserve"> </w:t>
      </w:r>
      <w:r>
        <w:rPr>
          <w:iCs/>
          <w:i/>
        </w:rPr>
        <w:t xml:space="preserve">.</w:t>
      </w:r>
      <w:r>
        <w:t xml:space="preserve">In</w:t>
      </w:r>
      <w:r>
        <w:t xml:space="preserve"> </w:t>
      </w:r>
      <w:r>
        <w:rPr>
          <w:bCs/>
          <w:b/>
        </w:rPr>
        <w:t xml:space="preserve">Venezuela Caracas</w:t>
      </w:r>
      <w:r>
        <w:t xml:space="preserve">. Despite intermittent internet outages, video consultations allow for continuity of care. However, this presents challenges in assessing non-verbal cues and managing acute crises remotely. The</w:t>
      </w:r>
      <w:r>
        <w:t xml:space="preserve"> </w:t>
      </w:r>
      <w:r>
        <w:rPr>
          <w:bCs/>
          <w:b/>
        </w:rPr>
        <w:t xml:space="preserve">Psychiatrist</w:t>
      </w:r>
      <w:r>
        <w:t xml:space="preserve"> </w:t>
      </w:r>
      <w:r>
        <w:t xml:space="preserve">must develop new protocols for risk assessment without physical presence.</w:t>
      </w:r>
    </w:p>
    <w:bookmarkEnd w:id="24"/>
    <w:bookmarkEnd w:id="25"/>
    <w:bookmarkStart w:id="26" w:name="clinical-case-illustration"/>
    <w:p>
      <w:pPr>
        <w:pStyle w:val="Heading2"/>
      </w:pPr>
      <w:r>
        <w:t xml:space="preserve">4. Clinical Case Illustration</w:t>
      </w:r>
    </w:p>
    <w:p>
      <w:pPr>
        <w:pStyle w:val="FirstParagraph"/>
      </w:pPr>
      <w:r>
        <w:rPr>
          <w:bCs/>
          <w:b/>
        </w:rPr>
        <w:t xml:space="preserve">Patient Profile:</w:t>
      </w:r>
      <w:r>
        <w:t xml:space="preserve">Maria, 34 years old, resident of a popular neighborhood in Caracas.</w:t>
      </w:r>
      <w:r>
        <w:br/>
      </w:r>
      <w:r>
        <w:rPr>
          <w:iCs/>
          <w:i/>
        </w:rPr>
        <w:t xml:space="preserve">.</w:t>
      </w:r>
    </w:p>
    <w:p>
      <w:pPr>
        <w:pStyle w:val="BodyText"/>
      </w:pPr>
      <w:r>
        <w:rPr>
          <w:bCs/>
          <w:b/>
        </w:rPr>
        <w:t xml:space="preserve">History:</w:t>
      </w:r>
      <w:r>
        <w:t xml:space="preserve">Maria presented with severe anxiety and insomnia. Her husband emigrated to the United States two years prior, leaving her to care for their two children alone. She reported feelings of abandonment, financial desperation due to inflation, and fear of violence in her community.</w:t>
      </w:r>
    </w:p>
    <w:p>
      <w:pPr>
        <w:pStyle w:val="BodyText"/>
      </w:pPr>
      <w:r>
        <w:rPr>
          <w:iCs/>
          <w:i/>
        </w:rPr>
        <w:t xml:space="preserve">.</w:t>
      </w:r>
    </w:p>
    <w:p>
      <w:pPr>
        <w:pStyle w:val="BodyText"/>
      </w:pPr>
      <w:r>
        <w:rPr>
          <w:iCs/>
          <w:i/>
        </w:rPr>
        <w:t xml:space="preserve">.</w:t>
      </w:r>
    </w:p>
    <w:p>
      <w:pPr>
        <w:pStyle w:val="BodyText"/>
      </w:pPr>
      <w:r>
        <w:rPr>
          <w:iCs/>
          <w:i/>
        </w:rPr>
        <w:t xml:space="preserve">.</w:t>
      </w:r>
    </w:p>
    <w:p>
      <w:pPr>
        <w:pStyle w:val="BodyText"/>
      </w:pPr>
      <w:r>
        <w:t xml:space="preserve">The treating</w:t>
      </w:r>
      <w:r>
        <w:t xml:space="preserve"> </w:t>
      </w:r>
      <w:r>
        <w:rPr>
          <w:bCs/>
          <w:b/>
        </w:rPr>
        <w:t xml:space="preserve">Psychiatrist</w:t>
      </w:r>
      <w:r>
        <w:t xml:space="preserve"> </w:t>
      </w:r>
      <w:r>
        <w:t xml:space="preserve">navigated the lack of specialized anxiolytics by combining cognitive behavioral therapy techniques (adapted for low-resource settings) with available mood stabilizers. The</w:t>
      </w:r>
      <w:r>
        <w:t xml:space="preserve"> </w:t>
      </w:r>
      <w:r>
        <w:rPr>
          <w:bCs/>
          <w:b/>
        </w:rPr>
        <w:t xml:space="preserve">Psychiatrist</w:t>
      </w:r>
      <w:r>
        <w:t xml:space="preserve"> </w:t>
      </w:r>
      <w:r>
        <w:t xml:space="preserve">.In Caracas, also connected Maria with local community support groups to reduce isolation.</w:t>
      </w:r>
    </w:p>
    <w:bookmarkEnd w:id="26"/>
    <w:bookmarkStart w:id="27" w:name="ethical-and-legal-considerations"/>
    <w:p>
      <w:pPr>
        <w:pStyle w:val="Heading2"/>
      </w:pPr>
      <w:r>
        <w:t xml:space="preserve">5. Ethical and Legal Considerations</w:t>
      </w:r>
    </w:p>
    <w:p>
      <w:pPr>
        <w:pStyle w:val="FirstParagraph"/>
      </w:pPr>
      <w:r>
        <w:t xml:space="preserve">The</w:t>
      </w:r>
      <w:r>
        <w:t xml:space="preserve"> </w:t>
      </w:r>
      <w:r>
        <w:rPr>
          <w:bCs/>
          <w:b/>
        </w:rPr>
        <w:t xml:space="preserve">Psychiatrist</w:t>
      </w:r>
      <w:r>
        <w:t xml:space="preserve"> </w:t>
      </w:r>
      <w:r>
        <w:rPr>
          <w:iCs/>
          <w:i/>
        </w:rPr>
        <w:t xml:space="preserve">.</w:t>
      </w:r>
      <w:r>
        <w:t xml:space="preserve">In</w:t>
      </w:r>
      <w:r>
        <w:t xml:space="preserve"> </w:t>
      </w:r>
      <w:r>
        <w:rPr>
          <w:bCs/>
          <w:b/>
        </w:rPr>
        <w:t xml:space="preserve">Venezuela Caracas.Faces unique ethical dilemmas:</w:t>
      </w:r>
    </w:p>
    <w:p>
      <w:pPr>
        <w:numPr>
          <w:ilvl w:val="0"/>
          <w:numId w:val="1002"/>
        </w:numPr>
        <w:pStyle w:val="Compact"/>
      </w:pPr>
      <w:r>
        <w:rPr>
          <w:bCs/>
          <w:b/>
        </w:rPr>
        <w:t xml:space="preserve">Informed Consent:</w:t>
      </w:r>
      <w:r>
        <w:t xml:space="preserve">.In an environment where patients may lack basic needs, ensuring true informed consent requires extra diligence.</w:t>
      </w:r>
    </w:p>
    <w:p>
      <w:pPr>
        <w:numPr>
          <w:ilvl w:val="0"/>
          <w:numId w:val="1002"/>
        </w:numPr>
        <w:pStyle w:val="Compact"/>
      </w:pPr>
      <w:r>
        <w:rPr>
          <w:bCs/>
          <w:b/>
        </w:rPr>
        <w:t xml:space="preserve">Confidentiality:</w:t>
      </w:r>
      <w:r>
        <w:t xml:space="preserve">.Political tensions in Caracas may lead to surveillance concerns. The</w:t>
      </w:r>
      <w:r>
        <w:t xml:space="preserve"> </w:t>
      </w:r>
      <w:r>
        <w:rPr>
          <w:bCs/>
          <w:b/>
        </w:rPr>
        <w:t xml:space="preserve">Psychiatrist</w:t>
      </w:r>
      <w:r>
        <w:t xml:space="preserve"> </w:t>
      </w:r>
      <w:r>
        <w:t xml:space="preserve">.Must protect patient data rigorously.</w:t>
      </w:r>
    </w:p>
    <w:p>
      <w:pPr>
        <w:numPr>
          <w:ilvl w:val="0"/>
          <w:numId w:val="1002"/>
        </w:numPr>
        <w:pStyle w:val="Compact"/>
      </w:pPr>
      <w:r>
        <w:rPr>
          <w:bCs/>
          <w:b/>
        </w:rPr>
        <w:t xml:space="preserve">Duty of Care vs. Resource Limits:</w:t>
      </w:r>
      <w:r>
        <w:t xml:space="preserve">.The moral injury of being unable to provide standard-of-care due to drug shortages is a significant occupational hazard for the</w:t>
      </w:r>
      <w:r>
        <w:t xml:space="preserve"> </w:t>
      </w:r>
      <w:r>
        <w:rPr>
          <w:bCs/>
          <w:b/>
        </w:rPr>
        <w:t xml:space="preserve">Psychiatrist</w:t>
      </w:r>
      <w:r>
        <w:t xml:space="preserve"> </w:t>
      </w:r>
      <w:r>
        <w:t xml:space="preserve">In Venezuela.</w:t>
      </w:r>
    </w:p>
    <w:bookmarkEnd w:id="27"/>
    <w:bookmarkStart w:id="28" w:name="conclusion."/>
    <w:p>
      <w:pPr>
        <w:pStyle w:val="Heading2"/>
      </w:pPr>
      <w:r>
        <w:t xml:space="preserve">.Conclusion.</w:t>
      </w:r>
    </w:p>
    <w:p>
      <w:pPr>
        <w:pStyle w:val="FirstParagraph"/>
      </w:pPr>
      <w:r>
        <w:t xml:space="preserve">The role of the</w:t>
      </w:r>
      <w:r>
        <w:t xml:space="preserve"> </w:t>
      </w:r>
      <w:r>
        <w:rPr>
          <w:bCs/>
          <w:b/>
        </w:rPr>
        <w:t xml:space="preserve">Psychiatrist</w:t>
      </w:r>
      <w:r>
        <w:t xml:space="preserve"> </w:t>
      </w:r>
      <w:r>
        <w:rPr>
          <w:iCs/>
          <w:i/>
        </w:rPr>
        <w:t xml:space="preserve">.</w:t>
      </w:r>
      <w:r>
        <w:t xml:space="preserve">In</w:t>
      </w:r>
    </w:p>
    <w:p>
      <w:pPr>
        <w:pStyle w:val="BodyText"/>
      </w:pPr>
      <w:r>
        <w:t xml:space="preserve">Venezuela Caracas..is multifaceted and resilient. It extends beyond traditional biomedical models to encompass social advocacy, crisis management, and community building. While the challenges of economic collapse, migration, and resource scarcity are profound, the</w:t>
      </w:r>
      <w:r>
        <w:t xml:space="preserve"> </w:t>
      </w:r>
      <w:r>
        <w:rPr>
          <w:bCs/>
          <w:b/>
        </w:rPr>
        <w:t xml:space="preserve">Psychiatrist</w:t>
      </w:r>
      <w:r>
        <w:t xml:space="preserve"> </w:t>
      </w:r>
      <w:r>
        <w:t xml:space="preserve">.In this region plays a crucial role in maintaining social cohesion and individual dignity. Understanding this context is essential for any international collaboration or policy-making aimed at improving mental health outcomes in Caracas.</w:t>
      </w:r>
    </w:p>
    <w:p>
      <w:pPr>
        <w:pStyle w:val="BodyText"/>
      </w:pPr>
      <w:r>
        <w:rPr>
          <w:bCs/>
          <w:b/>
        </w:rPr>
        <w:t xml:space="preserve">Key Takeaway:</w:t>
      </w:r>
      <w:r>
        <w:rPr>
          <w:iCs/>
          <w:i/>
        </w:rPr>
        <w:t xml:space="preserve">.</w:t>
      </w:r>
      <w:r>
        <w:t xml:space="preserve">The effectiveness of a</w:t>
      </w:r>
      <w:r>
        <w:t xml:space="preserve"> </w:t>
      </w:r>
      <w:r>
        <w:rPr>
          <w:bCs/>
          <w:b/>
        </w:rPr>
        <w:t xml:space="preserve">Psychiatrist</w:t>
      </w:r>
      <w:r>
        <w:t xml:space="preserve"> </w:t>
      </w:r>
      <w:r>
        <w:t xml:space="preserve">In</w:t>
      </w:r>
    </w:p>
    <w:p>
      <w:pPr>
        <w:pStyle w:val="BodyText"/>
      </w:pPr>
      <w:r>
        <w:t xml:space="preserve">Venezuela Caracas..depends not only on medical expertise but also on the ability to adapt clinical strategies to a reality defined by scarcity and displacement.</w:t>
      </w:r>
    </w:p>
    <w:p>
      <w:pPr>
        <w:pStyle w:val="BodyText"/>
      </w:pPr>
      <w:r>
        <w:t xml:space="preserve">© 2023 Mental Health Case Studies.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Psychiatrist in Venezuela Caracas</dc:title>
  <dc:creator/>
  <dc:language>en</dc:language>
  <cp:keywords/>
  <dcterms:created xsi:type="dcterms:W3CDTF">2026-07-29T08:57:10Z</dcterms:created>
  <dcterms:modified xsi:type="dcterms:W3CDTF">2026-07-29T08:57:10Z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