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Frameworks</w:t>
      </w:r>
      <w:r>
        <w:t xml:space="preserve"> </w:t>
      </w:r>
      <w:r>
        <w:t xml:space="preserve">for</w:t>
      </w:r>
      <w:r>
        <w:t xml:space="preserve"> </w:t>
      </w:r>
      <w:r>
        <w:t xml:space="preserve">a</w:t>
      </w:r>
      <w:r>
        <w:t xml:space="preserve"> </w:t>
      </w:r>
      <w:r>
        <w:t xml:space="preserve">Psychologist</w:t>
      </w:r>
      <w:r>
        <w:t xml:space="preserve"> </w:t>
      </w:r>
      <w:r>
        <w:t xml:space="preserve">in</w:t>
      </w:r>
      <w:r>
        <w:t xml:space="preserve"> </w:t>
      </w:r>
      <w:r>
        <w:t xml:space="preserve">Afghanistan</w:t>
      </w:r>
      <w:r>
        <w:t xml:space="preserve"> </w:t>
      </w:r>
      <w:r>
        <w:t xml:space="preserve">Kabul</w:t>
      </w:r>
    </w:p>
    <w:bookmarkStart w:id="26" w:name="Xbb3dfcd2ae28d43cda815c07a01780a51f4d44b"/>
    <w:p>
      <w:pPr>
        <w:pStyle w:val="Heading1"/>
      </w:pPr>
      <w:r>
        <w:t xml:space="preserve">Case Study: The Role and Adaptation of a Psychologist in Afghanistan Kabul Amidst Socio-Political Volatility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Clinical Application and Ethical Navigation for a Psychologist in Afghanistan Kabul</w:t>
      </w:r>
      <w:r>
        <w:br/>
      </w:r>
      <w:r>
        <w:rPr>
          <w:bCs/>
          <w:b/>
        </w:rPr>
        <w:t xml:space="preserve">Status:</w:t>
      </w:r>
      <w:r>
        <w:t xml:space="preserve"> </w:t>
      </w:r>
      <w:r>
        <w:t xml:space="preserve">Confidential Professional Review</w:t>
      </w:r>
    </w:p>
    <w:p>
      <w:pPr>
        <w:pStyle w:val="BodyText"/>
      </w:pPr>
      <w:r>
        <w:t xml:space="preserve">This case study examines the complex operational landscape facing a qualified psychologist operating within Afghanistan Kabul. Since the political shifts in 202, the mental health infrastructure in Afghanistan Kabul has faced unprecedented strain. This document outlines how a psychologist must adapt clinical practices, ethical standards, and safety protocols to effectively serve traumatized populations while navigating restrictive social policies. The core objective is to demonstrate resilience and cultural competence in providing care under duress.</w:t>
      </w:r>
    </w:p>
    <w:p>
      <w:pPr>
        <w:pStyle w:val="BodyText"/>
      </w:pPr>
      <w:r>
        <w:t xml:space="preserve">Afghanistan Kabul serves as the focal point for this study due its status as the capital and primary hub for remaining international NGOs, local aid organizations, and government remnants. For a psychologist working here, the environment is characterized by:</w:t>
      </w:r>
    </w:p>
    <w:p>
      <w:pPr>
        <w:numPr>
          <w:ilvl w:val="0"/>
          <w:numId w:val="1001"/>
        </w:numPr>
        <w:pStyle w:val="Compact"/>
      </w:pPr>
      <w:r>
        <w:rPr>
          <w:bCs/>
          <w:b/>
        </w:rPr>
        <w:t xml:space="preserve">Pervasive Trauma:</w:t>
      </w:r>
      <w:r>
        <w:t xml:space="preserve"> </w:t>
      </w:r>
      <w:r>
        <w:t xml:space="preserve">Decades of conflict have resulted in high prevalence rates of Post-Traumatic Stress Disorder (PTSD), depression, and anxiety among both civilians and former combatants.</w:t>
      </w:r>
    </w:p>
    <w:p>
      <w:pPr>
        <w:numPr>
          <w:ilvl w:val="0"/>
          <w:numId w:val="1001"/>
        </w:numPr>
        <w:pStyle w:val="Compact"/>
      </w:pPr>
      <w:r>
        <w:rPr>
          <w:bCs/>
          <w:b/>
        </w:rPr>
        <w:t xml:space="preserve">Socio-Political Restrictions:</w:t>
      </w:r>
      <w:r>
        <w:t xml:space="preserve"> </w:t>
      </w:r>
      <w:r>
        <w:t xml:space="preserve">New regulations heavily impact women’s rights, including access to higher education and employment. This significantly alters the demographic of those who can seek help from female psychologists.</w:t>
      </w:r>
    </w:p>
    <w:p>
      <w:pPr>
        <w:numPr>
          <w:ilvl w:val="0"/>
          <w:numId w:val="1001"/>
        </w:numPr>
        <w:pStyle w:val="Compact"/>
      </w:pPr>
      <w:r>
        <w:rPr>
          <w:bCs/>
          <w:b/>
        </w:rPr>
        <w:t xml:space="preserve">Economic Collapse:</w:t>
      </w:r>
      <w:r>
        <w:t xml:space="preserve"> </w:t>
      </w:r>
      <w:r>
        <w:t xml:space="preserve">The majority of the population in Afghanistan Kabul lives below the poverty line, making traditional fee-based psychological services inaccessible to most clients.</w:t>
      </w:r>
    </w:p>
    <w:p>
      <w:pPr>
        <w:pStyle w:val="FirstParagraph"/>
      </w:pPr>
      <w:r>
        <w:rPr>
          <w:bCs/>
          <w:b/>
        </w:rPr>
        <w:t xml:space="preserve">Name:</w:t>
      </w:r>
      <w:r>
        <w:t xml:space="preserve"> </w:t>
      </w:r>
      <w:r>
        <w:t xml:space="preserve">Dr. A. Rahman (Pseudonym)</w:t>
      </w:r>
      <w:r>
        <w:br/>
      </w:r>
      <w:r>
        <w:rPr>
          <w:bCs/>
          <w:b/>
        </w:rPr>
        <w:t xml:space="preserve">Credentials:</w:t>
      </w:r>
      <w:r>
        <w:t xml:space="preserve"> </w:t>
      </w:r>
      <w:r>
        <w:t xml:space="preserve">MA in Clinical Psychology, Certified Trauma Specialist</w:t>
      </w:r>
      <w:r>
        <w:br/>
      </w:r>
      <w:r>
        <w:rPr>
          <w:bCs/>
          <w:b/>
        </w:rPr>
        <w:t xml:space="preserve">Location:</w:t>
      </w:r>
      <w:r>
        <w:t xml:space="preserve"> </w:t>
      </w:r>
      <w:r>
        <w:t xml:space="preserve">Afghanistan Kabul</w:t>
      </w:r>
      <w:r>
        <w:br/>
      </w:r>
    </w:p>
    <w:p>
      <w:pPr>
        <w:pStyle w:val="BodyText"/>
      </w:pPr>
      <w:r>
        <w:t xml:space="preserve">**Role:**</w:t>
      </w:r>
      <w:r>
        <w:t xml:space="preserve">** Lead Clinician at a Local Community Health Center supported by an International NGO.</w:t>
      </w:r>
    </w:p>
    <w:bookmarkStart w:id="20" w:name="cultural-and-gender-barriers"/>
    <w:p>
      <w:pPr>
        <w:pStyle w:val="Heading3"/>
      </w:pPr>
      <w:r>
        <w:t xml:space="preserve">4.1 Cultural and Gender Barriers</w:t>
      </w:r>
    </w:p>
    <w:p>
      <w:pPr>
        <w:pStyle w:val="FirstParagraph"/>
      </w:pPr>
      <w:r>
        <w:t xml:space="preserve">In Afghanistan Kabul, mental health remains heavily stigmatized. Many men view seeking psychological help as a sign of weakness or lack of faith. Furthermore, the ban on female education and work in many sectors means that a significant portion of the population cannot access female psychologists without male guardianship, which is often unavailable for traumatized women who have lost male family members. The psychologist must employ creative engagement strategies to reach these hidden populations.</w:t>
      </w:r>
    </w:p>
    <w:bookmarkEnd w:id="20"/>
    <w:bookmarkStart w:id="21" w:name="resource-scarcity"/>
    <w:p>
      <w:pPr>
        <w:pStyle w:val="Heading3"/>
      </w:pPr>
      <w:r>
        <w:t xml:space="preserve">4.2 Resource Scarcity</w:t>
      </w:r>
    </w:p>
    <w:p>
      <w:pPr>
        <w:pStyle w:val="FirstParagraph"/>
      </w:pPr>
      <w:r>
        <w:t xml:space="preserve">The psychologist faces a severe shortage of psychotropic medications and trained junior staff. In Afghanistan Kabul, the supply chain for basic medical supplies is often disrupted due to banking restrictions and border closures. The psychologist must rely heavily on psychotherapy rather than pharmacological interventions, requiring enhanced skills in Cognitive Behavioral Therapy (CBT) adapted for low-resource settings.</w:t>
      </w:r>
    </w:p>
    <w:bookmarkEnd w:id="21"/>
    <w:bookmarkStart w:id="22" w:name="ethical-dilemmas-and-safety"/>
    <w:p>
      <w:pPr>
        <w:pStyle w:val="Heading3"/>
      </w:pPr>
      <w:r>
        <w:t xml:space="preserve">4.3 Ethical Dilemmas and Safety</w:t>
      </w:r>
    </w:p>
    <w:p>
      <w:pPr>
        <w:pStyle w:val="FirstParagraph"/>
      </w:pPr>
      <w:r>
        <w:t xml:space="preserve">Maintaining client confidentiality is increasingly dangerous. If a client’s data is discovered by authorities or community members, both the psychologist and the patient could face severe repercussions, including detention or violence. The psychologist must implement digital hygiene protocols and secure physical filing systems that are unobtrusive yet effective.</w:t>
      </w:r>
    </w:p>
    <w:p>
      <w:pPr>
        <w:pStyle w:val="BodyText"/>
      </w:pPr>
      <w:r>
        <w:t xml:space="preserve">To address these challenges, Dr. Rahman implemented a multi-faceted approach tailored to the realities of Afghanistan Kabul:</w:t>
      </w:r>
    </w:p>
    <w:bookmarkEnd w:id="22"/>
    <w:bookmarkStart w:id="23" w:name="community-based-psychoeducation"/>
    <w:p>
      <w:pPr>
        <w:pStyle w:val="Heading3"/>
      </w:pPr>
      <w:r>
        <w:t xml:space="preserve">5.1 Community-Based Psychoeducation</w:t>
      </w:r>
    </w:p>
    <w:p>
      <w:pPr>
        <w:pStyle w:val="FirstParagraph"/>
      </w:pPr>
      <w:r>
        <w:t xml:space="preserve">Rather than waiting for clients to come to the clinic, the psychologist partnered with local religious leaders and community elders. By framing mental health support as “community resilience” and linking it to religious values of patience (Sabr) and compassion, stigma was reduced. This approach allowed the psychologist to conduct group sessions in safe spaces, such as women’s home circles or youth centers.</w:t>
      </w:r>
    </w:p>
    <w:bookmarkEnd w:id="23"/>
    <w:bookmarkStart w:id="24" w:name="task-shifting-model"/>
    <w:p>
      <w:pPr>
        <w:pStyle w:val="Heading3"/>
      </w:pPr>
      <w:r>
        <w:t xml:space="preserve">5.2 Task-Shifting Model</w:t>
      </w:r>
    </w:p>
    <w:p>
      <w:pPr>
        <w:pStyle w:val="FirstParagraph"/>
      </w:pPr>
      <w:r>
        <w:t xml:space="preserve">Recognizing the shortage of specialists, Dr. Rahman trained lay counselors from the local community in basic psychological first aid (PFA). These counselors, trusted by their neighbors, act as frontline responders in Afghanistan Kabul, screening for severe cases that require referral to the psychologist. This model ensures broader coverage despite limited personnel.</w:t>
      </w:r>
    </w:p>
    <w:bookmarkEnd w:id="24"/>
    <w:bookmarkStart w:id="25" w:name="trauma-informed-care-adaptation"/>
    <w:p>
      <w:pPr>
        <w:pStyle w:val="Heading3"/>
      </w:pPr>
      <w:r>
        <w:t xml:space="preserve">5.3 Trauma-Informed Care Adaptation</w:t>
      </w:r>
    </w:p>
    <w:p>
      <w:pPr>
        <w:pStyle w:val="FirstParagraph"/>
      </w:pPr>
      <w:r>
        <w:t xml:space="preserve">Clinical sessions were adapted to be shorter and more structured due to safety concerns regarding travel for clients in Afghanistan Kabul. Techniques such as grounding exercises, narrative exposure therapy, and problem-solving therapy were prioritized over long-term psychodynamic analysis, which is less feasible in unstable environments.</w:t>
      </w:r>
    </w:p>
    <w:p>
      <w:pPr>
        <w:pStyle w:val="BodyText"/>
      </w:pPr>
      <w:r>
        <w:t xml:space="preserve">After twelve months of implementation:</w:t>
      </w:r>
    </w:p>
    <w:p>
      <w:pPr>
        <w:pStyle w:val="BodyText"/>
      </w:pPr>
      <w:r>
        <w:rPr>
          <w:bCs/>
          <w:b/>
        </w:rPr>
        <w:t xml:space="preserve">Demand Increase:</w:t>
      </w:r>
      <w:r>
        <w:t xml:space="preserve">** The number of individuals seeking help increased by 40%, indicating a reduction in stigma through community engagement.</w:t>
      </w:r>
    </w:p>
    <w:p>
      <w:pPr>
        <w:pStyle w:val="BodyText"/>
      </w:pPr>
      <w:r>
        <w:t xml:space="preserve">**Service Reach:</w:t>
      </w:r>
      <w:r>
        <w:t xml:space="preserve"> </w:t>
      </w:r>
    </w:p>
    <w:p>
      <w:pPr>
        <w:pStyle w:val="BodyText"/>
      </w:pPr>
      <w:r>
        <w:rPr>
          <w:bCs/>
          <w:b/>
        </w:rPr>
        <w:t xml:space="preserve">Sustainability:</w:t>
      </w:r>
      <w:r>
        <w:t xml:space="preserve">** The local team now possesses the capacity to continue basic mental health services even if international funding fluctuates.</w:t>
      </w:r>
    </w:p>
    <w:p>
      <w:pPr>
        <w:pStyle w:val="BodyText"/>
      </w:pPr>
      <w:r>
        <w:t xml:space="preserve">This case study highlights several critical lessons for any psychologist working in similar contexts:</w:t>
      </w:r>
    </w:p>
    <w:p>
      <w:pPr>
        <w:numPr>
          <w:ilvl w:val="0"/>
          <w:numId w:val="1002"/>
        </w:numPr>
        <w:pStyle w:val="Compact"/>
      </w:pPr>
      <w:r>
        <w:t xml:space="preserve">Cultural Humility is Essential:** Western clinical models must be deconstructed and reconstructed to fit local cultural narratives. In Afghanistan Kabul, mental health cannot be separated from social and spiritual contexts.</w:t>
      </w:r>
    </w:p>
    <w:p>
      <w:pPr>
        <w:numPr>
          <w:ilvl w:val="0"/>
          <w:numId w:val="1002"/>
        </w:numPr>
        <w:pStyle w:val="Compact"/>
      </w:pPr>
      <w:r>
        <w:t xml:space="preserve">Safety First:** The psychologist must constantly assess the security environment. Client confidentiality protocols must be dynamic and responsive to changing political threats.</w:t>
      </w:r>
    </w:p>
    <w:p>
      <w:pPr>
        <w:numPr>
          <w:ilvl w:val="0"/>
          <w:numId w:val="1002"/>
        </w:numPr>
        <w:pStyle w:val="Compact"/>
      </w:pPr>
      <w:r>
        <w:t xml:space="preserve">Collaboration Over Isolation:** Working alone is unsustainable. Building alliances with religious leaders, community elders, and local NGOs is vital for legitimacy and access in Afghanistan Kabul.</w:t>
      </w:r>
    </w:p>
    <w:p>
      <w:pPr>
        <w:pStyle w:val="FirstParagraph"/>
      </w:pPr>
      <w:r>
        <w:t xml:space="preserve">The role of a psychologist in Afghanistan Kabul is no longer merely clinical; it is profoundly humanitarian, political, and logistical. Success requires more than technical expertise; it demands resilience, adaptability, and deep cultural sensitivity. By integrating community-based approaches and prioritizing safety, psychologists can provide vital mental health support despite the formidable challenges posed by the current environment in Afghanistan Kabul.</w:t>
      </w:r>
    </w:p>
    <w:p>
      <w:pPr>
        <w:pStyle w:val="BodyText"/>
      </w:pPr>
      <w:r>
        <w:t xml:space="preserve">Invest in digital training platforms for remote supervision of local staff.</w:t>
      </w:r>
    </w:p>
    <w:p>
      <w:pPr>
        <w:pStyle w:val="BodyText"/>
      </w:pPr>
      <w:r>
        <w:t xml:space="preserve">Maintain a flexible budget to address emergency psychological crises caused by sudden security incidents or economic shocks in Afghanistan Kabul.</w:t>
      </w:r>
    </w:p>
    <w:p>
      <w:pPr>
        <w:pStyle w:val="BodyText"/>
      </w:pPr>
      <w:r>
        <w:t xml:space="preserve">Prioritize the mental health support for healthcare workers themselves, who are at high risk of burnout and secondary trauma while serving populations in Afghanistan Kabul.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Frameworks for a Psychologist in Afghanistan Kabul</dc:title>
  <dc:creator/>
  <dc:language>en</dc:language>
  <cp:keywords/>
  <dcterms:created xsi:type="dcterms:W3CDTF">2026-07-29T12:19:25Z</dcterms:created>
  <dcterms:modified xsi:type="dcterms:W3CDTF">2026-07-29T12:19:25Z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