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Córdoba</w:t>
      </w:r>
    </w:p>
    <w:bookmarkStart w:id="27" w:name="Xd12a7995598e56c7cbacb0fefc666f8b930a229"/>
    <w:p>
      <w:pPr>
        <w:pStyle w:val="Heading1"/>
      </w:pPr>
      <w:r>
        <w:t xml:space="preserve">Integrating Clinical Practice with Cultural Context in Argentina Córdoba</w:t>
      </w:r>
    </w:p>
    <w:p>
      <w:pPr>
        <w:pStyle w:val="FirstParagraph"/>
      </w:pPr>
      <w:r>
        <w:rPr>
          <w:bCs/>
          <w:b/>
        </w:rPr>
        <w:t xml:space="preserve">Purpose of this Document:</w:t>
      </w:r>
      <w:r>
        <w:br/>
      </w:r>
      <w:r>
        <w:t xml:space="preserve">This Case Study explores the multifaceted role of the Psychologist within the specific socio-cultural, economic, and geographical landscape of Argentina Córdoba. It examines how mental health professionals navigate local traditions, academic standards, and public health challenges to provide effective care.</w:t>
      </w:r>
    </w:p>
    <w:bookmarkStart w:id="20" w:name="introduction"/>
    <w:p>
      <w:pPr>
        <w:pStyle w:val="Heading2"/>
      </w:pPr>
      <w:r>
        <w:t xml:space="preserve">1. Introduction</w:t>
      </w:r>
    </w:p>
    <w:p>
      <w:pPr>
        <w:pStyle w:val="FirstParagraph"/>
      </w:pPr>
      <w:r>
        <w:t xml:space="preserve">In recent years, the field of mental health in South America has undergone significant transformation due to shifting economic conditions and increased social awareness. Within this broader context,</w:t>
      </w:r>
      <w:r>
        <w:t xml:space="preserve"> </w:t>
      </w:r>
      <w:r>
        <w:rPr>
          <w:bCs/>
          <w:b/>
        </w:rPr>
        <w:t xml:space="preserve">Argentina Córdoba</w:t>
      </w:r>
      <w:r>
        <w:t xml:space="preserve"> </w:t>
      </w:r>
      <w:r>
        <w:t xml:space="preserve">stands out as a unique hub for psychological practice. As the second-largest city in Argentina and a major university center, Córdoba possesses a distinct cultural identity that influences how mental health is perceived and treated. This case study analyzes the operational reality of the Psychologist working in this region, highlighting the intersection between clinical rigor and local cultural nuances.</w:t>
      </w:r>
    </w:p>
    <w:bookmarkEnd w:id="20"/>
    <w:bookmarkStart w:id="21" w:name="the-cultural-fabric-of-argentina-córdoba"/>
    <w:p>
      <w:pPr>
        <w:pStyle w:val="Heading2"/>
      </w:pPr>
      <w:r>
        <w:t xml:space="preserve">2. The Cultural Fabric of Argentina Córdoba</w:t>
      </w:r>
    </w:p>
    <w:p>
      <w:pPr>
        <w:pStyle w:val="FirstParagraph"/>
      </w:pPr>
      <w:r>
        <w:t xml:space="preserve">To understand the practice of psychology in</w:t>
      </w:r>
      <w:r>
        <w:t xml:space="preserve"> </w:t>
      </w:r>
      <w:r>
        <w:rPr>
          <w:bCs/>
          <w:b/>
        </w:rPr>
        <w:t xml:space="preserve">Argentina Córdoba</w:t>
      </w:r>
      <w:r>
        <w:t xml:space="preserve">, one must first appreciate its cultural depth. Unlike other regions that may be more strictly industrial or agricultural, Córdoba is a blend of academic prestige and traditional Argentine values. It is often referred to as the "University Capital" due to its large student population, which brings a youthful energy and progressive outlook on mental health issues such as anxiety, depression, and identity disorders.</w:t>
      </w:r>
      <w:r>
        <w:t xml:space="preserve"> </w:t>
      </w:r>
      <w:r>
        <w:t xml:space="preserve">However,</w:t>
      </w:r>
      <w:r>
        <w:t xml:space="preserve"> </w:t>
      </w:r>
      <w:r>
        <w:rPr>
          <w:bCs/>
          <w:b/>
        </w:rPr>
        <w:t xml:space="preserve">Argentina Córdoba</w:t>
      </w:r>
      <w:r>
        <w:t xml:space="preserve"> </w:t>
      </w:r>
      <w:r>
        <w:t xml:space="preserve">also retains strong conservative undercurrents rooted in Catholicism and traditional family structures. For the Psychologist operating here, this duality presents both opportunities and challenges. On one hand, there is a growing demand for secular therapeutic services among young professionals and students who are breaking away from stigmas associated with mental illness. On the other hand, many older generations still view psychological help through a moral or familial lens rather than a medical one. Consequently, the Psychologist must act not only as a clinician but also as an educator who demystifies therapy for families while respecting their cultural boundaries.</w:t>
      </w:r>
    </w:p>
    <w:bookmarkEnd w:id="21"/>
    <w:bookmarkStart w:id="22" w:name="the-academic-and-professional-framework"/>
    <w:p>
      <w:pPr>
        <w:pStyle w:val="Heading2"/>
      </w:pPr>
      <w:r>
        <w:t xml:space="preserve">3. The Academic and Professional Framework</w:t>
      </w:r>
    </w:p>
    <w:p>
      <w:pPr>
        <w:pStyle w:val="FirstParagraph"/>
      </w:pPr>
      <w:r>
        <w:t xml:space="preserve">The training of the Psychologist in</w:t>
      </w:r>
      <w:r>
        <w:t xml:space="preserve"> </w:t>
      </w:r>
      <w:r>
        <w:rPr>
          <w:bCs/>
          <w:b/>
        </w:rPr>
        <w:t xml:space="preserve">Argentina Córdoba</w:t>
      </w:r>
      <w:r>
        <w:t xml:space="preserve"> </w:t>
      </w:r>
      <w:r>
        <w:t xml:space="preserve">is heavily influenced by its robust academic institutions, particularly the National University of Córdoba (UNC). The educational approach often blends psychoanalytic traditions, which have deep historical roots in Latin America, with emerging cognitive-behavioral and systemic therapies. This creates a diverse toolkit for practitioners.</w:t>
      </w:r>
      <w:r>
        <w:t xml:space="preserve"> </w:t>
      </w:r>
      <w:r>
        <w:t xml:space="preserve">In this specific context, the Psychologist is expected to possess high levels of academic competence combined with emotional intelligence tailored to the local demographic. The case study highlights that successful psychologists in</w:t>
      </w:r>
      <w:r>
        <w:t xml:space="preserve"> </w:t>
      </w:r>
      <w:r>
        <w:rPr>
          <w:bCs/>
          <w:b/>
        </w:rPr>
        <w:t xml:space="preserve">Argentina Córdoba</w:t>
      </w:r>
      <w:r>
        <w:t xml:space="preserve"> </w:t>
      </w:r>
      <w:r>
        <w:t xml:space="preserve">are those who can adapt their techniques to resonate with Argentine communication styles—often characterized by expressive emotionality, directness, and strong interpersonal connections. A therapist who relies solely on detached clinical distance may struggle to build rapport with clients from this region, where trust is built through personal connection and empathy.</w:t>
      </w:r>
    </w:p>
    <w:bookmarkEnd w:id="22"/>
    <w:bookmarkStart w:id="23" w:name="socio-economic-challenges-and-access"/>
    <w:p>
      <w:pPr>
        <w:pStyle w:val="Heading2"/>
      </w:pPr>
      <w:r>
        <w:t xml:space="preserve">4. Socio-Economic Challenges and Access</w:t>
      </w:r>
    </w:p>
    <w:p>
      <w:pPr>
        <w:pStyle w:val="FirstParagraph"/>
      </w:pPr>
      <w:r>
        <w:t xml:space="preserve">A critical aspect of this case study is the economic instability that frequently affects Argentina, impacting</w:t>
      </w:r>
      <w:r>
        <w:t xml:space="preserve"> </w:t>
      </w:r>
      <w:r>
        <w:rPr>
          <w:bCs/>
          <w:b/>
        </w:rPr>
        <w:t xml:space="preserve">Argentina Córdoba</w:t>
      </w:r>
      <w:r>
        <w:t xml:space="preserve"> </w:t>
      </w:r>
      <w:r>
        <w:t xml:space="preserve">similarly. Inflation and currency fluctuation have drastically altered the cost of living and healthcare access. For the Psychologist, this means navigating a dual system: private practice for those who can afford it, and public sector work or non-profit collaborations for underserved communities.</w:t>
      </w:r>
      <w:r>
        <w:t xml:space="preserve"> </w:t>
      </w:r>
      <w:r>
        <w:t xml:space="preserve">Many psychologists in</w:t>
      </w:r>
      <w:r>
        <w:t xml:space="preserve"> </w:t>
      </w:r>
      <w:r>
        <w:rPr>
          <w:bCs/>
          <w:b/>
        </w:rPr>
        <w:t xml:space="preserve">Argentina Córdoba</w:t>
      </w:r>
      <w:r>
        <w:t xml:space="preserve"> </w:t>
      </w:r>
      <w:r>
        <w:t xml:space="preserve">operate within public hospitals or community mental health centers (Centros de Salud Mental). Here, they face high caseloads and limited resources. The role expands to include crisis intervention, dealing with issues exacerbated by economic hardship such as anxiety about employment, housing insecurity, and social marginalization. This necessitates a socio-community approach where the Psychologist collaborates with social workers and other health professionals to provide holistic care that addresses not just individual symptoms but also environmental stressors.</w:t>
      </w:r>
    </w:p>
    <w:bookmarkEnd w:id="23"/>
    <w:bookmarkStart w:id="24" w:name="Xbb250dbfe88cb5713c409c24ad9196bbf363b5e"/>
    <w:p>
      <w:pPr>
        <w:pStyle w:val="Heading2"/>
      </w:pPr>
      <w:r>
        <w:t xml:space="preserve">5. Specific Case Scenario: Anxiety in Young Professionals</w:t>
      </w:r>
    </w:p>
    <w:p>
      <w:pPr>
        <w:pStyle w:val="FirstParagraph"/>
      </w:pPr>
      <w:r>
        <w:t xml:space="preserve">To illustrate these dynamics, consider a typical case scenario involving a 34-year-old architect working in the center of</w:t>
      </w:r>
      <w:r>
        <w:t xml:space="preserve"> </w:t>
      </w:r>
      <w:r>
        <w:rPr>
          <w:bCs/>
          <w:b/>
        </w:rPr>
        <w:t xml:space="preserve">Argentina Córdoba</w:t>
      </w:r>
      <w:r>
        <w:t xml:space="preserve">. This individual presents with severe anxiety and insomnia linked to workplace pressure and financial uncertainty.</w:t>
      </w:r>
      <w:r>
        <w:t xml:space="preserve"> </w:t>
      </w:r>
      <w:r>
        <w:t xml:space="preserve">Initially, the Psychologist encounters resistance from the client’s family, who suggest that his issues are merely "lack of discipline" or religious concerns. Using culturally competent communication skills developed through an understanding of local norms, the Psychologist engages both the client and his family in psychoeducation sessions. The therapist explains anxiety not as a personal failing but as a physiological response to stress, validating the client’s experience while gently challenging traditional stigmas.</w:t>
      </w:r>
      <w:r>
        <w:t xml:space="preserve"> </w:t>
      </w:r>
      <w:r>
        <w:t xml:space="preserve">Furthermore, recognizing the economic pressures typical of</w:t>
      </w:r>
      <w:r>
        <w:t xml:space="preserve"> </w:t>
      </w:r>
      <w:r>
        <w:rPr>
          <w:bCs/>
          <w:b/>
        </w:rPr>
        <w:t xml:space="preserve">Argentina Córdoba</w:t>
      </w:r>
      <w:r>
        <w:t xml:space="preserve">, the therapy includes practical coping strategies that do not require expensive self-care luxuries but focus on community support and cognitive restructuring. The Psychologist leverages local community resources and peer support groups available in the city, reinforcing the client’s social network. Over six months, this integrated approach leads to significant improvement in symptoms, demonstrating how a localized strategy is more effective than a generic clinical model.</w:t>
      </w:r>
    </w:p>
    <w:bookmarkEnd w:id="24"/>
    <w:bookmarkStart w:id="25" w:name="conclusion"/>
    <w:p>
      <w:pPr>
        <w:pStyle w:val="Heading2"/>
      </w:pPr>
      <w:r>
        <w:t xml:space="preserve">6. Conclusion</w:t>
      </w:r>
    </w:p>
    <w:p>
      <w:pPr>
        <w:pStyle w:val="FirstParagraph"/>
      </w:pPr>
      <w:r>
        <w:t xml:space="preserve">The role of the Psychologist in</w:t>
      </w:r>
      <w:r>
        <w:t xml:space="preserve"> </w:t>
      </w:r>
      <w:r>
        <w:rPr>
          <w:bCs/>
          <w:b/>
        </w:rPr>
        <w:t xml:space="preserve">Argentina Córdoba</w:t>
      </w:r>
      <w:r>
        <w:t xml:space="preserve"> </w:t>
      </w:r>
      <w:r>
        <w:t xml:space="preserve">is complex and deeply embedded in the local fabric. It requires more than just clinical knowledge; it demands cultural fluency, adaptability to economic realities, and a commitment to bridging traditional beliefs with modern mental health science.</w:t>
      </w:r>
      <w:r>
        <w:t xml:space="preserve"> </w:t>
      </w:r>
      <w:r>
        <w:t xml:space="preserve">As</w:t>
      </w:r>
      <w:r>
        <w:t xml:space="preserve"> </w:t>
      </w:r>
      <w:r>
        <w:rPr>
          <w:bCs/>
          <w:b/>
        </w:rPr>
        <w:t xml:space="preserve">Argentina Córdoba</w:t>
      </w:r>
      <w:r>
        <w:t xml:space="preserve"> </w:t>
      </w:r>
      <w:r>
        <w:t xml:space="preserve">continues to evolve as an economic and academic center, the demand for specialized psychological care will grow. The Psychologist must remain agile, integrating evidence-based practices with an empathetic understanding of the unique human experiences found in this vibrant Argentine city. By doing so, they not only treat individual disorders but also contribute to the broader social well-being of their community.</w:t>
      </w:r>
    </w:p>
    <w:bookmarkEnd w:id="25"/>
    <w:bookmarkStart w:id="26" w:name="key-takeaways"/>
    <w:p>
      <w:pPr>
        <w:pStyle w:val="Heading2"/>
      </w:pPr>
      <w:r>
        <w:t xml:space="preserve">7. Key Takeaways</w:t>
      </w:r>
    </w:p>
    <w:p>
      <w:pPr>
        <w:numPr>
          <w:ilvl w:val="0"/>
          <w:numId w:val="1001"/>
        </w:numPr>
        <w:pStyle w:val="Compact"/>
      </w:pPr>
      <w:r>
        <w:rPr>
          <w:bCs/>
          <w:b/>
        </w:rPr>
        <w:t xml:space="preserve">Cultural Sensitivity:</w:t>
      </w:r>
      <w:r>
        <w:t xml:space="preserve"> </w:t>
      </w:r>
      <w:r>
        <w:t xml:space="preserve">Success in</w:t>
      </w:r>
      <w:r>
        <w:t xml:space="preserve"> </w:t>
      </w:r>
      <w:r>
        <w:rPr>
          <w:bCs/>
          <w:b/>
        </w:rPr>
        <w:t xml:space="preserve">Argentina Córdoba</w:t>
      </w:r>
      <w:r>
        <w:t xml:space="preserve"> </w:t>
      </w:r>
      <w:r>
        <w:t xml:space="preserve">depends on understanding the blend of progressive and traditional values.</w:t>
      </w:r>
    </w:p>
    <w:p>
      <w:pPr>
        <w:numPr>
          <w:ilvl w:val="0"/>
          <w:numId w:val="1001"/>
        </w:numPr>
        <w:pStyle w:val="Compact"/>
      </w:pPr>
      <w:r>
        <w:rPr>
          <w:bCs/>
          <w:b/>
        </w:rPr>
        <w:t xml:space="preserve">Economic Adaptation:</w:t>
      </w:r>
    </w:p>
    <w:p>
      <w:pPr>
        <w:numPr>
          <w:ilvl w:val="0"/>
          <w:numId w:val="1001"/>
        </w:numPr>
        <w:pStyle w:val="Compact"/>
      </w:pPr>
      <w:r>
        <w:rPr>
          <w:bCs/>
          <w:b/>
        </w:rPr>
        <w:t xml:space="preserve">Educational Role:</w:t>
      </w:r>
      <w:r>
        <w:t xml:space="preserve">A significant part of the job involves educating families to overcome stigma.</w:t>
      </w:r>
    </w:p>
    <w:p>
      <w:pPr>
        <w:numPr>
          <w:ilvl w:val="0"/>
          <w:numId w:val="1001"/>
        </w:numPr>
        <w:pStyle w:val="Compact"/>
      </w:pPr>
      <w:r>
        <w:rPr>
          <w:bCs/>
          <w:b/>
        </w:rPr>
        <w:t xml:space="preserve">Holistic Approach:</w:t>
      </w:r>
      <w:r>
        <w:t xml:space="preserve">Treatment plans should consider socio-economic stressors prevalent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Psychologist in Argentina Córdoba</dc:title>
  <dc:creator/>
  <dc:language>en</dc:language>
  <cp:keywords/>
  <dcterms:created xsi:type="dcterms:W3CDTF">2026-07-29T07:38:02Z</dcterms:created>
  <dcterms:modified xsi:type="dcterms:W3CDTF">2026-07-29T07:38:02Z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