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Services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36" w:name="X9a9bef8419da60abaeac1556c468128dd905826"/>
    <w:p>
      <w:pPr>
        <w:pStyle w:val="Heading1"/>
      </w:pPr>
      <w:r>
        <w:t xml:space="preserve">Bridging the Gap: A Comprehensive Case Study of Psychological Practice in Canada Vancouver</w:t>
      </w:r>
    </w:p>
    <w:bookmarkStart w:id="20" w:name="Xadaf7257671da79c6398fa8bcf6c20ec06ace40"/>
    <w:p>
      <w:pPr>
        <w:pStyle w:val="Heading2"/>
      </w:pPr>
      <w:r>
        <w:t xml:space="preserve">Introduction to the Landscape in Canada Vancouver</w:t>
      </w:r>
    </w:p>
    <w:p>
      <w:pPr>
        <w:pStyle w:val="FirstParagraph"/>
      </w:pPr>
      <w:r>
        <w:t xml:space="preserve">The demand for mental health services has surged globally, but nowhere is this more evident than in</w:t>
      </w:r>
      <w:r>
        <w:t xml:space="preserve"> </w:t>
      </w:r>
      <w:r>
        <w:rPr>
          <w:bCs/>
          <w:b/>
        </w:rPr>
        <w:t xml:space="preserve">Canada Vancouver</w:t>
      </w:r>
      <w:r>
        <w:t xml:space="preserve">. As one of the most diverse and rapidly growing metropolitan areas in North America,</w:t>
      </w:r>
      <w:r>
        <w:t xml:space="preserve"> </w:t>
      </w:r>
      <w:r>
        <w:rPr>
          <w:bCs/>
          <w:b/>
        </w:rPr>
        <w:t xml:space="preserve">Vancouver</w:t>
      </w:r>
      <w:r>
        <w:t xml:space="preserve">, British Columbia, presents a unique set of challenges and opportunities for mental health professionals. This case study explores the operational dynamics, cultural considerations, and clinical efficacy of practicing as a licensed psychologist within this specific geographic context.</w:t>
      </w:r>
    </w:p>
    <w:p>
      <w:pPr>
        <w:pStyle w:val="BodyText"/>
      </w:pPr>
      <w:r>
        <w:t xml:space="preserve">The city’s reputation for natural beauty often masks the high-stress realities faced by its residents. From housing market pressures to social isolation among immigrants and Indigenous populations, the psychological landscape in</w:t>
      </w:r>
      <w:r>
        <w:t xml:space="preserve"> </w:t>
      </w:r>
      <w:r>
        <w:rPr>
          <w:bCs/>
          <w:b/>
        </w:rPr>
        <w:t xml:space="preserve">Canada Vancouver</w:t>
      </w:r>
      <w:r>
        <w:t xml:space="preserve"> </w:t>
      </w:r>
      <w:r>
        <w:t xml:space="preserve">is complex. This document aims to dissect how a psychologist navigates these waters, utilizing evidence-based practices while adhering strictly to the regulatory frameworks established in Canada.</w:t>
      </w:r>
    </w:p>
    <w:p>
      <w:pPr>
        <w:pStyle w:val="BodyText"/>
      </w:pPr>
      <w:r>
        <w:rPr>
          <w:bCs/>
          <w:b/>
        </w:rPr>
        <w:t xml:space="preserve">Key Objective:</w:t>
      </w:r>
      <w:r>
        <w:t xml:space="preserve"> </w:t>
      </w:r>
      <w:r>
        <w:t xml:space="preserve">To analyze the efficacy of integrated psychological care models specifically tailored for the demographic and cultural fabric of</w:t>
      </w:r>
      <w:r>
        <w:t xml:space="preserve"> </w:t>
      </w:r>
      <w:r>
        <w:rPr>
          <w:bCs/>
          <w:b/>
        </w:rPr>
        <w:t xml:space="preserve">Vancouver</w:t>
      </w:r>
      <w:r>
        <w:t xml:space="preserve">, ensuring high-quality outcomes for patients within the Canadian healthcare system.</w:t>
      </w:r>
    </w:p>
    <w:bookmarkEnd w:id="20"/>
    <w:bookmarkStart w:id="21" w:name="the-client-profile-elena"/>
    <w:p>
      <w:pPr>
        <w:pStyle w:val="Heading2"/>
      </w:pPr>
      <w:r>
        <w:t xml:space="preserve">The Client Profile: "Elena"</w:t>
      </w:r>
    </w:p>
    <w:p>
      <w:pPr>
        <w:pStyle w:val="FirstParagraph"/>
      </w:pPr>
      <w:r>
        <w:t xml:space="preserve">To contextualize our analysis, we will refer to a composite client profile named Elena. Elena is a 34-year-old software engineer who recently relocated from Toronto to</w:t>
      </w:r>
      <w:r>
        <w:t xml:space="preserve"> </w:t>
      </w:r>
      <w:r>
        <w:rPr>
          <w:bCs/>
          <w:b/>
        </w:rPr>
        <w:t xml:space="preserve">Vancouver</w:t>
      </w:r>
      <w:r>
        <w:t xml:space="preserve">. While she secured employment quickly, she struggles with severe anxiety and depressive symptoms stemming from the loss of her support network, the high cost of living in</w:t>
      </w:r>
      <w:r>
        <w:t xml:space="preserve"> </w:t>
      </w:r>
      <w:r>
        <w:rPr>
          <w:bCs/>
          <w:b/>
        </w:rPr>
        <w:t xml:space="preserve">Vancouver</w:t>
      </w:r>
      <w:r>
        <w:t xml:space="preserve">, and feelings of cultural dislocation.</w:t>
      </w:r>
    </w:p>
    <w:p>
      <w:pPr>
        <w:pStyle w:val="BodyText"/>
      </w:pPr>
      <w:r>
        <w:t xml:space="preserve">Elena identifies as a second-generation immigrant. Her case highlights a critical intersection in</w:t>
      </w:r>
      <w:r>
        <w:t xml:space="preserve"> </w:t>
      </w:r>
      <w:r>
        <w:rPr>
          <w:bCs/>
          <w:b/>
        </w:rPr>
        <w:t xml:space="preserve">Canada Vancouver</w:t>
      </w:r>
      <w:r>
        <w:t xml:space="preserve">: the modern professional’s struggle with urban isolation combined with ethnic minority stressors. This profile serves as the lens through which we examine the role of the psychologist.</w:t>
      </w:r>
    </w:p>
    <w:bookmarkEnd w:id="21"/>
    <w:bookmarkStart w:id="22" w:name="X6d3f246ba159e09bc08f1e55bdb65e8b3bc8ad3"/>
    <w:p>
      <w:pPr>
        <w:pStyle w:val="Heading2"/>
      </w:pPr>
      <w:r>
        <w:t xml:space="preserve">The Role and Regulation of Psychologists in Canada</w:t>
      </w:r>
    </w:p>
    <w:p>
      <w:pPr>
        <w:pStyle w:val="FirstParagraph"/>
      </w:pPr>
      <w:r>
        <w:t xml:space="preserve">In</w:t>
      </w:r>
      <w:r>
        <w:t xml:space="preserve"> </w:t>
      </w:r>
      <w:r>
        <w:rPr>
          <w:bCs/>
          <w:b/>
        </w:rPr>
        <w:t xml:space="preserve">Canada Vancouver</w:t>
      </w:r>
      <w:r>
        <w:t xml:space="preserve">, psychologists are regulated health professionals. Unlike counsellors or therapists who may have varying levels of oversight, a Psychologist in</w:t>
      </w:r>
      <w:r>
        <w:t xml:space="preserve"> </w:t>
      </w:r>
      <w:r>
        <w:rPr>
          <w:bCs/>
          <w:b/>
        </w:rPr>
        <w:t xml:space="preserve">Vancouver</w:t>
      </w:r>
      <w:r>
        <w:t xml:space="preserve"> </w:t>
      </w:r>
      <w:r>
        <w:t xml:space="preserve">must hold a doctoral degree (Ph.D. or Psy.D.) and be registered with the College of Psychologists of British Columbia (CPBC). This rigorous standard ensures that every client receives care based on scientific principles.</w:t>
      </w:r>
    </w:p>
    <w:p>
      <w:pPr>
        <w:pStyle w:val="BodyText"/>
      </w:pPr>
      <w:r>
        <w:t xml:space="preserve">The case study highlights the importance of this regulatory body. For Elena, accessing a psychologist meant verifying credentials through provincial databases. The title "Psychologist" is legally protected in</w:t>
      </w:r>
      <w:r>
        <w:t xml:space="preserve"> </w:t>
      </w:r>
      <w:r>
        <w:rPr>
          <w:bCs/>
          <w:b/>
        </w:rPr>
        <w:t xml:space="preserve">Vancouver</w:t>
      </w:r>
      <w:r>
        <w:t xml:space="preserve">, offering clients a guarantee of competence and ethical adherence. This distinction is vital for building trust, especially among populations that may have experienced barriers to healthcare access.</w:t>
      </w:r>
    </w:p>
    <w:bookmarkEnd w:id="22"/>
    <w:bookmarkStart w:id="26" w:name="Xf10fcd75f225cb59b67136a08f22c1d3634ffb0"/>
    <w:p>
      <w:pPr>
        <w:pStyle w:val="Heading2"/>
      </w:pPr>
      <w:r>
        <w:t xml:space="preserve">Clinical Approach: Cultural Humility and Evidence-Based Care</w:t>
      </w:r>
    </w:p>
    <w:p>
      <w:pPr>
        <w:pStyle w:val="FirstParagraph"/>
      </w:pPr>
      <w:r>
        <w:t xml:space="preserve">The core of this case study lies in the therapeutic intervention. A psychologist practicing in</w:t>
      </w:r>
      <w:r>
        <w:t xml:space="preserve"> </w:t>
      </w:r>
      <w:r>
        <w:rPr>
          <w:bCs/>
          <w:b/>
        </w:rPr>
        <w:t xml:space="preserve">Vancouver</w:t>
      </w:r>
      <w:r>
        <w:t xml:space="preserve"> </w:t>
      </w:r>
      <w:r>
        <w:t xml:space="preserve">must employ a model that is culturally humble. This goes beyond mere awareness; it requires an active acknowledgment of power imbalances and a commitment to understanding Elena’s unique background.</w:t>
      </w:r>
    </w:p>
    <w:bookmarkStart w:id="23" w:name="assessment-and-diagnosis"/>
    <w:p>
      <w:pPr>
        <w:pStyle w:val="Heading3"/>
      </w:pPr>
      <w:r>
        <w:t xml:space="preserve">1. Assessment and Diagnosis</w:t>
      </w:r>
    </w:p>
    <w:p>
      <w:pPr>
        <w:pStyle w:val="FirstParagraph"/>
      </w:pPr>
      <w:r>
        <w:t xml:space="preserve">The initial phase involved comprehensive assessment using DSM-5-TR criteria, adapted for cultural context. Standard anxiety inventories were used, but supplemented by qualitative interviews exploring the impact of</w:t>
      </w:r>
      <w:r>
        <w:t xml:space="preserve"> </w:t>
      </w:r>
      <w:r>
        <w:rPr>
          <w:bCs/>
          <w:b/>
        </w:rPr>
        <w:t xml:space="preserve">Vancouver’s</w:t>
      </w:r>
      <w:r>
        <w:t xml:space="preserve"> </w:t>
      </w:r>
      <w:r>
        <w:t xml:space="preserve">specific socio-economic environment on Elena’s mental health. The psychologist identified Generalized Anxiety Disorder (GAD) and adjustment disorder with mixed anxiety and depressed mood.</w:t>
      </w:r>
    </w:p>
    <w:bookmarkEnd w:id="23"/>
    <w:bookmarkStart w:id="24" w:name="intervention-strategy"/>
    <w:p>
      <w:pPr>
        <w:pStyle w:val="Heading3"/>
      </w:pPr>
      <w:r>
        <w:t xml:space="preserve">2. Intervention Strategy</w:t>
      </w:r>
    </w:p>
    <w:p>
      <w:pPr>
        <w:pStyle w:val="FirstParagraph"/>
      </w:pPr>
      <w:r>
        <w:t xml:space="preserve">The chosen modality was Cognitive Behavioral Therapy (CBT), modified to include Acceptance and Commitment Therapy (ACT) elements. CBT is highly effective for anxiety, but in the context of</w:t>
      </w:r>
      <w:r>
        <w:t xml:space="preserve"> </w:t>
      </w:r>
      <w:r>
        <w:rPr>
          <w:bCs/>
          <w:b/>
        </w:rPr>
        <w:t xml:space="preserve">Vancouver</w:t>
      </w:r>
      <w:r>
        <w:t xml:space="preserve">, it must address external stressors that cannot be simply "cognitively reframed." For instance, the fear of housing instability is a rational response to market conditions, not just an irrational thought.</w:t>
      </w:r>
    </w:p>
    <w:p>
      <w:pPr>
        <w:pStyle w:val="BodyText"/>
      </w:pPr>
      <w:r>
        <w:t xml:space="preserve">The psychologist worked with Elena to:</w:t>
      </w:r>
    </w:p>
    <w:p>
      <w:pPr>
        <w:numPr>
          <w:ilvl w:val="0"/>
          <w:numId w:val="1001"/>
        </w:numPr>
        <w:pStyle w:val="Compact"/>
      </w:pPr>
      <w:r>
        <w:rPr>
          <w:bCs/>
          <w:b/>
        </w:rPr>
        <w:t xml:space="preserve">Identify Cognitive Distortions:</w:t>
      </w:r>
      <w:r>
        <w:t xml:space="preserve"> </w:t>
      </w:r>
      <w:r>
        <w:t xml:space="preserve">Challenging beliefs such as "I will never belong here."</w:t>
      </w:r>
    </w:p>
    <w:p>
      <w:pPr>
        <w:numPr>
          <w:ilvl w:val="0"/>
          <w:numId w:val="1001"/>
        </w:numPr>
        <w:pStyle w:val="Compact"/>
      </w:pPr>
      <w:r>
        <w:rPr>
          <w:bCs/>
          <w:b/>
        </w:rPr>
        <w:t xml:space="preserve">Cultural Validation:Vancouver</w:t>
      </w:r>
      <w:r>
        <w:t xml:space="preserve">.</w:t>
      </w:r>
    </w:p>
    <w:p>
      <w:pPr>
        <w:numPr>
          <w:ilvl w:val="0"/>
          <w:numId w:val="1001"/>
        </w:numPr>
        <w:pStyle w:val="Compact"/>
      </w:pPr>
      <w:r>
        <w:rPr>
          <w:bCs/>
          <w:b/>
        </w:rPr>
        <w:t xml:space="preserve">Action Planning:</w:t>
      </w:r>
      <w:r>
        <w:t xml:space="preserve"> </w:t>
      </w:r>
      <w:r>
        <w:t xml:space="preserve">Connecting Elena with local community groups in</w:t>
      </w:r>
      <w:r>
        <w:t xml:space="preserve"> </w:t>
      </w:r>
      <w:r>
        <w:rPr>
          <w:iCs/>
          <w:i/>
        </w:rPr>
        <w:t xml:space="preserve">Vancouver</w:t>
      </w:r>
      <w:r>
        <w:t xml:space="preserve"> </w:t>
      </w:r>
      <w:r>
        <w:t xml:space="preserve">to rebuild her social support network, thereby addressing isolation through behavioral activation.</w:t>
      </w:r>
    </w:p>
    <w:bookmarkEnd w:id="24"/>
    <w:bookmarkStart w:id="25" w:name="section"/>
    <w:p>
      <w:pPr>
        <w:pStyle w:val="Heading3"/>
      </w:pPr>
    </w:p>
    <w:bookmarkEnd w:id="25"/>
    <w:bookmarkEnd w:id="26"/>
    <w:bookmarkStart w:id="27" w:name="X9f297868221f775ad875f069a2d99dc7a7465ea"/>
    <w:p>
      <w:pPr>
        <w:pStyle w:val="Heading2"/>
      </w:pPr>
      <w:r>
        <w:t xml:space="preserve">The Impact of Geographic and Social Context on Practice in Canada Vancouver</w:t>
      </w:r>
    </w:p>
    <w:p>
      <w:pPr>
        <w:pStyle w:val="FirstParagraph"/>
      </w:pPr>
      <w:r>
        <w:t xml:space="preserve">The case study underscores that a psychologist cannot treat patients in a vacuum. In</w:t>
      </w:r>
      <w:r>
        <w:t xml:space="preserve"> </w:t>
      </w:r>
      <w:r>
        <w:rPr>
          <w:bCs/>
          <w:b/>
        </w:rPr>
        <w:t xml:space="preserve">Vancouver</w:t>
      </w:r>
      <w:r>
        <w:t xml:space="preserve">, weather-related seasonal affective disorders, housing insecurity, and diverse multicultural dynamics play significant roles in mental health presentations.</w:t>
      </w:r>
    </w:p>
    <w:p>
      <w:pPr>
        <w:pStyle w:val="BodyText"/>
      </w:pPr>
      <w:r>
        <w:rPr>
          <w:bCs/>
          <w:b/>
        </w:rPr>
        <w:t xml:space="preserve">Accessibility and Equity:</w:t>
      </w:r>
      <w:r>
        <w:t xml:space="preserve"> </w:t>
      </w:r>
      <w:r>
        <w:t xml:space="preserve">One of the primary challenges for psychologists in</w:t>
      </w:r>
      <w:r>
        <w:t xml:space="preserve"> </w:t>
      </w:r>
      <w:r>
        <w:rPr>
          <w:iCs/>
          <w:i/>
        </w:rPr>
        <w:t xml:space="preserve">Vancouver</w:t>
      </w:r>
      <w:r>
        <w:t xml:space="preserve"> </w:t>
      </w:r>
      <w:r>
        <w:t xml:space="preserve">is accessibility. While medical services are covered by provincial insurance (MSP), psychological services for adults are not always fully covered. This creates a barrier to care. The case study highlights a pilot program where the psychologist collaborated with community health centers in</w:t>
      </w:r>
      <w:r>
        <w:t xml:space="preserve"> </w:t>
      </w:r>
      <w:r>
        <w:rPr>
          <w:bCs/>
          <w:b/>
        </w:rPr>
        <w:t xml:space="preserve">Vancouver</w:t>
      </w:r>
      <w:r>
        <w:t xml:space="preserve"> </w:t>
      </w:r>
      <w:r>
        <w:t xml:space="preserve">to provide sliding-scale fees, ensuring that high-demand cases like Elena’s did not go untreated due to financial constraints.</w:t>
      </w:r>
    </w:p>
    <w:bookmarkEnd w:id="27"/>
    <w:bookmarkStart w:id="28" w:name="multidisciplinary-collaboration"/>
    <w:p>
      <w:pPr>
        <w:pStyle w:val="Heading2"/>
      </w:pPr>
      <w:r>
        <w:t xml:space="preserve">Multidisciplinary Collaboration</w:t>
      </w:r>
    </w:p>
    <w:p>
      <w:pPr>
        <w:pStyle w:val="FirstParagraph"/>
      </w:pPr>
      <w:r>
        <w:t xml:space="preserve">In the</w:t>
      </w:r>
      <w:r>
        <w:t xml:space="preserve"> </w:t>
      </w:r>
      <w:r>
        <w:rPr>
          <w:bCs/>
          <w:b/>
        </w:rPr>
        <w:t xml:space="preserve">Canada Vancouver</w:t>
      </w:r>
      <w:r>
        <w:t xml:space="preserve"> </w:t>
      </w:r>
      <w:r>
        <w:t xml:space="preserve">healthcare ecosystem, psychologists rarely work in isolation. Effective practice requires collaboration with family doctors, psychiatrists, and social workers. In Elena’s case, the psychologist coordinated care with a local primary care clinic to ensure that any pharmacological interventions (if deemed necessary by a psychiatrist) were monitored effectively alongside therapy.</w:t>
      </w:r>
    </w:p>
    <w:p>
      <w:pPr>
        <w:pStyle w:val="BodyText"/>
      </w:pPr>
      <w:r>
        <w:t xml:space="preserve">This collaborative model is essential in</w:t>
      </w:r>
      <w:r>
        <w:t xml:space="preserve"> </w:t>
      </w:r>
      <w:r>
        <w:rPr>
          <w:bCs/>
          <w:b/>
        </w:rPr>
        <w:t xml:space="preserve">Vancouver</w:t>
      </w:r>
      <w:r>
        <w:t xml:space="preserve">, where the shortage of mental health specialists necessitates efficient resource sharing. The psychologist acted as the central coordinator for Elena’s non-pharmacological care, ensuring that her treatment plan was holistic and integrated.</w:t>
      </w:r>
    </w:p>
    <w:bookmarkEnd w:id="28"/>
    <w:bookmarkStart w:id="29" w:name="evaluation-and-outcomes"/>
    <w:p>
      <w:pPr>
        <w:pStyle w:val="Heading2"/>
      </w:pPr>
      <w:r>
        <w:t xml:space="preserve">Evaluation and Outcomes</w:t>
      </w:r>
    </w:p>
    <w:p>
      <w:pPr>
        <w:pStyle w:val="FirstParagraph"/>
      </w:pPr>
      <w:r>
        <w:t xml:space="preserve">Over a six-month period, Elena showed significant improvement. Standardized measures indicated a 40% reduction in anxiety symptoms and a substantial improvement in mood stability. More importantly, qualitative feedback revealed that Elena felt "seen" and "understood" within the</w:t>
      </w:r>
      <w:r>
        <w:t xml:space="preserve"> </w:t>
      </w:r>
      <w:r>
        <w:rPr>
          <w:bCs/>
          <w:b/>
        </w:rPr>
        <w:t xml:space="preserve">Vancouver</w:t>
      </w:r>
      <w:r>
        <w:t xml:space="preserve"> </w:t>
      </w:r>
      <w:r>
        <w:t xml:space="preserve">context.</w:t>
      </w:r>
    </w:p>
    <w:p>
      <w:pPr>
        <w:pStyle w:val="BodyText"/>
      </w:pPr>
      <w:r>
        <w:t xml:space="preserve">The success of this intervention demonstrates the efficacy of culturally responsive psychological practice. It proves that when psychologists in</w:t>
      </w:r>
      <w:r>
        <w:t xml:space="preserve"> </w:t>
      </w:r>
      <w:r>
        <w:rPr>
          <w:bCs/>
          <w:b/>
        </w:rPr>
        <w:t xml:space="preserve">Vancouver</w:t>
      </w:r>
      <w:r>
        <w:t xml:space="preserve"> </w:t>
      </w:r>
      <w:r>
        <w:t xml:space="preserve">adapt their methods to reflect local realities—such as housing stress and multicultural integration—they achieve better long-term outcomes for clients.</w:t>
      </w:r>
    </w:p>
    <w:bookmarkEnd w:id="29"/>
    <w:bookmarkStart w:id="30" w:name="section-1"/>
    <w:p>
      <w:pPr>
        <w:pStyle w:val="Heading2"/>
      </w:pPr>
    </w:p>
    <w:bookmarkEnd w:id="30"/>
    <w:bookmarkStart w:id="32" w:name="section-2"/>
    <w:p>
      <w:pPr>
        <w:pStyle w:val="Heading2"/>
      </w:pPr>
    </w:p>
    <w:bookmarkStart w:id="31" w:name="Xc351dff604998d04be91c171a3c75367796a336"/>
    <w:p>
      <w:pPr>
        <w:pStyle w:val="Heading3"/>
      </w:pPr>
      <w:r>
        <w:rPr>
          <w:iCs/>
          <w:i/>
        </w:rPr>
        <w:t xml:space="preserve">Ethical Considerations and Confidentiality in Canada Vancouver</w:t>
      </w:r>
    </w:p>
    <w:p>
      <w:pPr>
        <w:pStyle w:val="FirstParagraph"/>
      </w:pPr>
      <w:r>
        <w:t xml:space="preserve">The case study also touches upon ethical obligations. Psychologists in</w:t>
      </w:r>
      <w:r>
        <w:t xml:space="preserve"> </w:t>
      </w:r>
      <w:r>
        <w:rPr>
          <w:bCs/>
          <w:b/>
        </w:rPr>
        <w:t xml:space="preserve">Vancouver</w:t>
      </w:r>
      <w:r>
        <w:t xml:space="preserve"> </w:t>
      </w:r>
      <w:r>
        <w:t xml:space="preserve">must adhere to strict confidentiality protocols, particularly sensitive when dealing with immigrant populations who may fear legal repercussions or stigma within their smaller ethnic communities. The psychologist ensured that all records were securely stored and that any disclosures were strictly limited to clinical necessity, adhering to the Code of Ethics of the College of Psychologists of British Columbia.</w:t>
      </w:r>
    </w:p>
    <w:bookmarkEnd w:id="31"/>
    <w:bookmarkEnd w:id="32"/>
    <w:bookmarkStart w:id="35" w:name="section-3"/>
    <w:p>
      <w:pPr>
        <w:pStyle w:val="Heading2"/>
      </w:pPr>
    </w:p>
    <w:bookmarkStart w:id="34" w:name="X31eed06cb72b0ff3a205dbb46942cbd32b3e5d5"/>
    <w:p>
      <w:pPr>
        <w:pStyle w:val="Heading3"/>
      </w:pPr>
      <w:r>
        <w:t xml:space="preserve">Conclusion: The Future Psychological Practice in Canada Vancouver</w:t>
      </w:r>
    </w:p>
    <w:p>
      <w:pPr>
        <w:pStyle w:val="FirstParagraph"/>
      </w:pPr>
      <w:r>
        <w:t xml:space="preserve">This case study illustrates that effective psychological practice in</w:t>
      </w:r>
      <w:r>
        <w:t xml:space="preserve"> </w:t>
      </w:r>
      <w:r>
        <w:rPr>
          <w:bCs/>
          <w:b/>
        </w:rPr>
        <w:t xml:space="preserve">Vancouver</w:t>
      </w:r>
      <w:r>
        <w:t xml:space="preserve">,</w:t>
      </w:r>
      <w:r>
        <w:t xml:space="preserve"> </w:t>
      </w:r>
      <w:r>
        <w:rPr>
          <w:bCs/>
          <w:b/>
        </w:rPr>
        <w:t xml:space="preserve">Vancouver</w:t>
      </w:r>
      <w:r>
        <w:t xml:space="preserve">, requires more than clinical expertise; it demands cultural competency, systemic navigation skills, and a deep understanding of local socio-economic factors.</w:t>
      </w:r>
    </w:p>
    <w:p>
      <w:pPr>
        <w:pStyle w:val="BodyText"/>
      </w:pPr>
      <w:r>
        <w:t xml:space="preserve">For healthcare providers aiming to serve the community in</w:t>
      </w:r>
    </w:p>
    <w:p>
      <w:pPr>
        <w:pStyle w:val="BodyText"/>
      </w:pPr>
      <w:r>
        <w:t xml:space="preserve">, adapting to these specific needs is not optional—it is imperative. As the population of</w:t>
      </w:r>
      <w:r>
        <w:t xml:space="preserve"> </w:t>
      </w:r>
      <w:r>
        <w:rPr>
          <w:bCs/>
          <w:b/>
        </w:rPr>
        <w:t xml:space="preserve">Vancouver</w:t>
      </w:r>
      <w:r>
        <w:t xml:space="preserve"> </w:t>
      </w:r>
      <w:r>
        <w:t xml:space="preserve">continues to grow and diversify, psychologists must remain agile, evidence-based, and deeply committed to equitable care.</w:t>
      </w:r>
    </w:p>
    <w:p>
      <w:pPr>
        <w:pStyle w:val="BodyText"/>
      </w:pPr>
      <w:r>
        <w:t xml:space="preserve">The path forward for mental health services in</w:t>
      </w:r>
    </w:p>
    <w:p>
      <w:pPr>
        <w:pStyle w:val="BodyText"/>
      </w:pPr>
      <w:r>
        <w:t xml:space="preserve">. The role of the psychologist is pivotal in this ecosystem, serving as a bridge between clinical science and human experience. By addressing the unique challenges faced by residents in</w:t>
      </w:r>
      <w:r>
        <w:t xml:space="preserve"> </w:t>
      </w:r>
      <w:r>
        <w:rPr>
          <w:bCs/>
          <w:b/>
        </w:rPr>
        <w:t xml:space="preserve">Vancouver</w:t>
      </w:r>
      <w:r>
        <w:t xml:space="preserve">, psychologists contribute not only to individual well-being but also to the overall social fabric of</w:t>
      </w:r>
      <w:r>
        <w:t xml:space="preserve"> </w:t>
      </w:r>
      <w:r>
        <w:rPr>
          <w:bCs/>
          <w:b/>
        </w:rPr>
        <w:t xml:space="preserve">Canada Vancouver</w:t>
      </w:r>
      <w:r>
        <w:t xml:space="preserve">.</w:t>
      </w:r>
    </w:p>
    <w:p>
      <w:pPr>
        <w:pStyle w:val="BodyText"/>
      </w:pPr>
    </w:p>
    <w:bookmarkStart w:id="33" w:name="Xe7fad230ed331c4dd429c79f38aa8461c3e4e21"/>
    <w:p>
      <w:pPr>
        <w:pStyle w:val="Heading2"/>
      </w:pPr>
      <w:r>
        <w:t xml:space="preserve">Key Takeaways for Practitioners in Canada Vancouver:</w:t>
      </w:r>
    </w:p>
    <w:p>
      <w:pPr>
        <w:numPr>
          <w:ilvl w:val="0"/>
          <w:numId w:val="1002"/>
        </w:numPr>
        <w:pStyle w:val="Compact"/>
      </w:pPr>
      <w:r>
        <w:rPr>
          <w:bCs/>
          <w:b/>
        </w:rPr>
        <w:t xml:space="preserve">Cultural Competency is Non-Negotiable:</w:t>
      </w:r>
      <w:r>
        <w:t xml:space="preserve">.</w:t>
      </w:r>
    </w:p>
    <w:p>
      <w:pPr>
        <w:numPr>
          <w:ilvl w:val="0"/>
          <w:numId w:val="1002"/>
        </w:numPr>
        <w:pStyle w:val="Compact"/>
      </w:pPr>
      <w:r>
        <w:rPr>
          <w:bCs/>
          <w:b/>
        </w:rPr>
        <w:t xml:space="preserve">Navigate Systemic Barriers:</w:t>
      </w:r>
      <w:r>
        <w:t xml:space="preserve"> </w:t>
      </w:r>
      <w:r>
        <w:t xml:space="preserve">Advocate for accessible care, recognizing that mental health services are not always fully covered.</w:t>
      </w:r>
    </w:p>
    <w:p>
      <w:pPr>
        <w:numPr>
          <w:ilvl w:val="0"/>
          <w:numId w:val="1002"/>
        </w:numPr>
        <w:pStyle w:val="Compact"/>
      </w:pPr>
      <w:r>
        <w:t xml:space="preserve">Collaborate Widely:</w:t>
      </w:r>
    </w:p>
    <w:p>
      <w:pPr>
        <w:numPr>
          <w:ilvl w:val="0"/>
          <w:numId w:val="1000"/>
        </w:numPr>
        <w:pStyle w:val="Compact"/>
      </w:pPr>
      <w:r>
        <w:t xml:space="preserve">Vancouver. Integrate with medical and social services to provide holistic care.</w:t>
      </w:r>
    </w:p>
    <w:p>
      <w:pPr>
        <w:pStyle w:val="FirstParagraph"/>
      </w:pPr>
      <w:r>
        <w:t xml:space="preserve">This case study is for educational purposes only and does not constitute medical advice.</w:t>
      </w:r>
    </w:p>
    <w:p>
      <w:pPr>
        <w:pStyle w:val="BodyText"/>
      </w:pPr>
      <w:r>
        <w:t xml:space="preserve">```</w:t>
      </w:r>
    </w:p>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Services in Canada Vancouver</dc:title>
  <dc:creator/>
  <dc:language>en</dc:language>
  <cp:keywords/>
  <dcterms:created xsi:type="dcterms:W3CDTF">2026-07-29T06:44:26Z</dcterms:created>
  <dcterms:modified xsi:type="dcterms:W3CDTF">2026-07-29T06:44:26Z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