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Modern</w:t>
      </w:r>
      <w:r>
        <w:t xml:space="preserve"> </w:t>
      </w:r>
      <w:r>
        <w:t xml:space="preserve">China</w:t>
      </w:r>
      <w:r>
        <w:t xml:space="preserve"> </w:t>
      </w:r>
      <w:r>
        <w:t xml:space="preserve">Beijing</w:t>
      </w:r>
    </w:p>
    <w:bookmarkStart w:id="27" w:name="Xe75a7c9dc26291ee6efda11d685479638229a7a"/>
    <w:p>
      <w:pPr>
        <w:pStyle w:val="Heading1"/>
      </w:pPr>
      <w:r>
        <w:t xml:space="preserve">A Comprehensive Case Study: The Evolving Role of the Psychologist in China Beijing</w:t>
      </w:r>
    </w:p>
    <w:p>
      <w:pPr>
        <w:pStyle w:val="FirstParagraph"/>
      </w:pPr>
      <w:r>
        <w:rPr>
          <w:bCs/>
          <w:b/>
        </w:rPr>
        <w:t xml:space="preserve">Date:</w:t>
      </w:r>
      <w:r>
        <w:t xml:space="preserve"> </w:t>
      </w:r>
      <w:r>
        <w:t xml:space="preserve">October 24, 2023</w:t>
      </w:r>
      <w:r>
        <w:br/>
      </w:r>
      <w:r>
        <w:rPr>
          <w:bCs/>
          <w:b/>
        </w:rPr>
        <w:t xml:space="preserve">Subject:</w:t>
      </w:r>
      <w:r>
        <w:t xml:space="preserve">Mental Health Infrastructure and Cultural Integration</w:t>
      </w:r>
      <w:r>
        <w:br/>
      </w:r>
      <w:r>
        <w:rPr>
          <w:bCs/>
          <w:b/>
        </w:rPr>
        <w:t xml:space="preserve">Location Focus:</w:t>
      </w:r>
      <w:r>
        <w:t xml:space="preserve"> China Beijing1. Executive Summary</w:t>
      </w:r>
    </w:p>
    <w:bookmarkStart w:id="20" w:name="background-the-context-of-china-beijing"/>
    <w:p>
      <w:pPr>
        <w:pStyle w:val="Heading2"/>
      </w:pPr>
      <w:r>
        <w:t xml:space="preserve">2. Background: The Context of China Beijing</w:t>
      </w:r>
    </w:p>
    <w:p>
      <w:pPr>
        <w:pStyle w:val="FirstParagraph"/>
      </w:pPr>
      <w:r>
        <w:t xml:space="preserve">&amp;nbsp&amp;iChina Beijing represents a unique microcosm of modern Chinese society. It is a city characterized by stark contrasts where ancient traditions coexist with hyper-modern infrastructure. The population density is immense and the pace of life is notoriously fast For residents living in this environment mental health issues are increasingly prevalent yet frequently misunderstood.</w:t>
      </w:r>
    </w:p>
    <w:p>
      <w:pPr>
        <w:pStyle w:val="BodyText"/>
      </w:pPr>
      <w:r>
        <w:t xml:space="preserve">&amp;nbsp&amp;iIn recent years the government of China Beijing has made strides in improving public healthcare including psychiatric services despite this there remains a significant gap between service availability and public demand. The stigma associated with mental illness deep-rooted in Confucian values that emphasize family harmony social face and self-restraint continues to deter many individuals from seeking help.</w:t>
      </w:r>
    </w:p>
    <w:p>
      <w:pPr>
        <w:pStyle w:val="BodyText"/>
      </w:pPr>
      <w:r>
        <w:t xml:space="preserve">&amp;nbsp&amp;iFurthermore the competitive nature of Beijing’s economy particularly in sectors like technology finance and education creates high levels of chronic stress. Students facing the intense pressure of the Gaokao (National College Entrance Examination) professionals grappling with "996" work culture (working from 9 am to 9 pm six days a week) and elderly individuals dealing with isolation all contribute to a growing need for professional psychological support.</w:t>
      </w:r>
    </w:p>
    <w:bookmarkEnd w:id="20"/>
    <w:bookmarkStart w:id="24" w:name="X5dd9ea5e08bcf913555fa003d8d9ac13ba78828"/>
    <w:p>
      <w:pPr>
        <w:pStyle w:val="Heading2"/>
      </w:pPr>
      <w:r>
        <w:t xml:space="preserve">3. The Role of the Psychologist: Challenges and Adaptations</w:t>
      </w:r>
    </w:p>
    <w:p>
      <w:pPr>
        <w:pStyle w:val="FirstParagraph"/>
      </w:pPr>
      <w:r>
        <w:t xml:space="preserve">&amp;nbsp&amp;iThe &lt;strong&gt;Psychologist&lt;/strong&amp;i &amp;i plays a pivotal role in bridging the gap between clinical mental health treatment and cultural acceptance. However their practice in China Beijing is not without significant hurdles. This section outlines key challenges and the strategic adaptations employed by mental health professionals.</w:t>
      </w:r>
    </w:p>
    <w:bookmarkStart w:id="21" w:name="addressing-stigma-and-building-trust"/>
    <w:p>
      <w:pPr>
        <w:pStyle w:val="Heading3"/>
      </w:pPr>
      <w:r>
        <w:t xml:space="preserve">3.1 Addressing Stigma and Building Trust</w:t>
      </w:r>
    </w:p>
    <w:p>
      <w:pPr>
        <w:pStyle w:val="FirstParagraph"/>
      </w:pPr>
      <w:r>
        <w:t xml:space="preserve">&amp;nbsp&amp;iOne of the most profound challenges a &lt;strong&gt;Psychologist&lt;/strong&amp;i &amp;i faces in China Beijing is overcoming societal stigma. Historically mental health concerns were viewed as personal weaknesses or family shames rather than medical conditions. Many patients first present with somatic symptoms such as headaches insomnia or gastrointestinal issues rather than emotional distress.</w:t>
      </w:r>
    </w:p>
    <w:p>
      <w:pPr>
        <w:pStyle w:val="BodyText"/>
      </w:pPr>
      <w:r>
        <w:t xml:space="preserve">&amp;nbsp&amp;iTo address this effective &lt;strong&gt;Psychologist&lt;/strong&amp;i &amp;i practitioners in China Beijing often adopt a holistic approach. They may initially focus on physical symptoms before gently guiding patients toward psychological interventions. Building trust is paramount and requires patience cultural sensitivity and the ability to communicate in ways that respect the patient’s dignity.</w:t>
      </w:r>
    </w:p>
    <w:bookmarkEnd w:id="21"/>
    <w:bookmarkStart w:id="22" w:name="integrating-cultural-values-into-therapy"/>
    <w:p>
      <w:pPr>
        <w:pStyle w:val="Heading3"/>
      </w:pPr>
      <w:r>
        <w:t xml:space="preserve">3.2 Integrating Cultural Values into Therapy</w:t>
      </w:r>
    </w:p>
    <w:p>
      <w:pPr>
        <w:pStyle w:val="FirstParagraph"/>
      </w:pPr>
      <w:r>
        <w:t xml:space="preserve">&amp;nbsp&amp;iWestern psychotherapeutic models such as Cognitive Behavioral Therapy (CBT) or Psychoanalysis often need to be adapted to fit the cultural context of China Beijing. For instance individualistic approaches that emphasize personal autonomy may clash with collectivist values where family opinion holds significant weight.</w:t>
      </w:r>
    </w:p>
    <w:p>
      <w:pPr>
        <w:pStyle w:val="BodyText"/>
      </w:pPr>
      <w:r>
        <w:t xml:space="preserve">&amp;nbsp&amp;iA skilled &lt;strong&gt;Psychologist&lt;/strong&amp;i  </w:t>
      </w:r>
    </w:p>
    <w:p>
      <w:pPr>
        <w:pStyle w:val="BodyText"/>
      </w:pPr>
      <w:r>
        <w:t xml:space="preserve">In China Beijing might incorporate family therapy techniques or engage relatives in the treatment process when appropriate. This culturally informed practice ensures that therapeutic goals align with the patient’s value system enhancing compliance and outcomes.</w:t>
      </w:r>
    </w:p>
    <w:bookmarkEnd w:id="22"/>
    <w:bookmarkStart w:id="23" w:name="Xead79d8bd42d519d47e339a6c8ef3be28a04d39"/>
    <w:p>
      <w:pPr>
        <w:pStyle w:val="Heading3"/>
      </w:pPr>
      <w:r>
        <w:t xml:space="preserve">3.3 Navigating Educational and Workplace Pressures</w:t>
      </w:r>
    </w:p>
    <w:p>
      <w:pPr>
        <w:pStyle w:val="FirstParagraph"/>
      </w:pPr>
      <w:r>
        <w:t xml:space="preserve">&amp;nbsp&amp;iIn China Beijing a substantial portion of psychological services is dedicated to youth and young professionals. The academic environment in this region is notoriously competitive leading to high rates of anxiety depression and burnout among students.</w:t>
      </w:r>
    </w:p>
    <w:p>
      <w:pPr>
        <w:pStyle w:val="BodyText"/>
      </w:pPr>
      <w:r>
        <w:t xml:space="preserve">&amp;nbsp </w:t>
      </w:r>
      <w:r>
        <w:rPr>
          <w:iCs/>
          <w:i/>
        </w:rPr>
        <w:t xml:space="preserve">The &lt;strong&gt;Psychologist&lt;/strong&gt; </w:t>
      </w:r>
      <w:r>
        <w:t xml:space="preserve">  works directly within educational institutions to provide early intervention.</w:t>
      </w:r>
    </w:p>
    <w:bookmarkEnd w:id="23"/>
    <w:bookmarkEnd w:id="24"/>
    <w:bookmarkStart w:id="25" w:name="Xed43fa3557dedfff06c24f3493d5b9f046432ae"/>
    <w:p>
      <w:pPr>
        <w:pStyle w:val="Heading2"/>
      </w:pPr>
      <w:r>
        <w:t xml:space="preserve">4. Case Example: Adolescent Anxiety in Haidian District</w:t>
      </w:r>
    </w:p>
    <w:bookmarkEnd w:id="25"/>
    <w:bookmarkStart w:id="26" w:name="X4ed694f037c4308b6f98cfbc105c23092843510"/>
    <w:p>
      <w:pPr>
        <w:pStyle w:val="Heading2"/>
      </w:pPr>
      <w:r>
        <w:t xml:space="preserve">5. Technological Integration and Future Outlook</w:t>
      </w:r>
    </w:p>
    <w:p>
      <w:pPr>
        <w:pStyle w:val="FirstParagraph"/>
      </w:pPr>
      <w:r>
        <w:t xml:space="preserve">6. Conclusion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Psychologist in Modern China Beijing</dc:title>
  <dc:creator/>
  <dc:language>en</dc:language>
  <cp:keywords/>
  <dcterms:created xsi:type="dcterms:W3CDTF">2026-07-29T05:49:50Z</dcterms:created>
  <dcterms:modified xsi:type="dcterms:W3CDTF">2026-07-29T05:49:50Z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