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Psychologist</w:t>
      </w:r>
      <w:r>
        <w:t xml:space="preserve"> </w:t>
      </w:r>
      <w:r>
        <w:t xml:space="preserve">Services</w:t>
      </w:r>
      <w:r>
        <w:t xml:space="preserve"> </w:t>
      </w:r>
      <w:r>
        <w:t xml:space="preserve">in</w:t>
      </w:r>
      <w:r>
        <w:t xml:space="preserve"> </w:t>
      </w:r>
      <w:r>
        <w:t xml:space="preserve">Singapore</w:t>
      </w:r>
      <w:r>
        <w:t xml:space="preserve"> </w:t>
      </w:r>
      <w:r>
        <w:t xml:space="preserve">Singapore</w:t>
      </w:r>
    </w:p>
    <w:bookmarkStart w:id="29" w:name="X336e64c86b29c9507ce56e322a1e739edb6378b"/>
    <w:p>
      <w:pPr>
        <w:pStyle w:val="Heading1"/>
      </w:pPr>
      <w:r>
        <w:t xml:space="preserve">A Comprehensive Case Study on the Efficacy of Professional Psychological Support in Singapore Singapore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Mental Health Integration and Cultural Nuance in Clinical Practice</w:t>
      </w:r>
    </w:p>
    <w:bookmarkStart w:id="20" w:name="introduction-and-context"/>
    <w:p>
      <w:pPr>
        <w:pStyle w:val="Heading2"/>
      </w:pPr>
      <w:r>
        <w:t xml:space="preserve">1. Introduction and Context</w:t>
      </w:r>
    </w:p>
    <w:p>
      <w:pPr>
        <w:pStyle w:val="FirstParagraph"/>
      </w:pPr>
      <w:r>
        <w:t xml:space="preserve">In the rapidly evolving urban landscape of modern society, the demand for mental health services has reached unprecedented levels. This case study focuses specifically on the context of Singapore Singapore, a highly developed nation known for its economic prowess but also facing unique societal pressures that impact psychological well-being. The primary objective of this document is to analyze how a licensed</w:t>
      </w:r>
      <w:r>
        <w:t xml:space="preserve"> </w:t>
      </w:r>
      <w:r>
        <w:rPr>
          <w:bCs/>
          <w:b/>
        </w:rPr>
        <w:t xml:space="preserve">Psychologist</w:t>
      </w:r>
      <w:r>
        <w:t xml:space="preserve"> </w:t>
      </w:r>
      <w:r>
        <w:t xml:space="preserve">operates within this specific geographic and cultural ecosystem.</w:t>
      </w:r>
    </w:p>
    <w:p>
      <w:pPr>
        <w:pStyle w:val="BodyText"/>
      </w:pPr>
      <w:r>
        <w:t xml:space="preserve">Singapore Singapore is characterized by high population density, intense academic and professional competition, and a multicultural tapestry comprising Chinese, Malay, Indian, and Eurasian communities. These factors create a distinct backdrop against which mental health issues manifest. Historically, stigma surrounding mental illness has been a significant barrier to care in this region. However recent years have seen a paradigm shift where seeking help from an expert</w:t>
      </w:r>
      <w:r>
        <w:t xml:space="preserve"> </w:t>
      </w:r>
      <w:r>
        <w:rPr>
          <w:bCs/>
          <w:b/>
        </w:rPr>
        <w:t xml:space="preserve">Psychologist</w:t>
      </w:r>
      <w:r>
        <w:t xml:space="preserve"> </w:t>
      </w:r>
      <w:r>
        <w:t xml:space="preserve">is increasingly viewed as a proactive measure for personal development rather than merely an intervention for crisis.</w:t>
      </w:r>
    </w:p>
    <w:bookmarkEnd w:id="20"/>
    <w:bookmarkStart w:id="21" w:name="case-profile-the-patient-and-the-problem"/>
    <w:p>
      <w:pPr>
        <w:pStyle w:val="Heading2"/>
      </w:pPr>
      <w:r>
        <w:t xml:space="preserve">2. Case Profile: The Patient and the Problem</w:t>
      </w:r>
    </w:p>
    <w:p>
      <w:pPr>
        <w:pStyle w:val="FirstParagraph"/>
      </w:pPr>
      <w:r>
        <w:t xml:space="preserve">To illustrate the practical application of psychological theories in this setting, we examine a composite case study involving "Alex," a 34-year-old marketing executive residing in Singapore Singapore. Alex presents with symptoms of generalized anxiety disorder (GAD) and burnout. Despite his outward success, he reports chronic insomnia, panic attacks during work meetings, and emotional numbness.</w:t>
      </w:r>
    </w:p>
    <w:p>
      <w:pPr>
        <w:pStyle w:val="BodyText"/>
      </w:pPr>
      <w:r>
        <w:t xml:space="preserve">The context is crucial here. Living in Singapore Singapore implies exposure to the "kiasu" culture—a local colloquialism describing the fear of losing out or falling behind. For Alex, this manifested as an inability to relax without guilt. The pressure is not solely internal but reinforced by a competitive environment typical of major metropolitan hubs like Singapore Singapore.</w:t>
      </w:r>
    </w:p>
    <w:bookmarkEnd w:id="21"/>
    <w:bookmarkStart w:id="24" w:name="Xe375cabc8afae6b1fae224876f39d2c3552df6c"/>
    <w:p>
      <w:pPr>
        <w:pStyle w:val="Heading2"/>
      </w:pPr>
      <w:r>
        <w:t xml:space="preserve">3. The Role of the Psychologist in Treatment</w:t>
      </w:r>
    </w:p>
    <w:p>
      <w:pPr>
        <w:pStyle w:val="FirstParagraph"/>
      </w:pPr>
      <w:r>
        <w:t xml:space="preserve">The core of this case study revolves around the intervention provided by a qualified</w:t>
      </w:r>
      <w:r>
        <w:t xml:space="preserve"> </w:t>
      </w:r>
      <w:r>
        <w:rPr>
          <w:bCs/>
          <w:b/>
        </w:rPr>
        <w:t xml:space="preserve">Psychologist</w:t>
      </w:r>
      <w:r>
        <w:t xml:space="preserve">. Unlike general counseling, psychological intervention involves evidence-based therapeutic modalities tailored to the individual’s cognitive and emotional patterns. In this instance, the chosen approach was Cognitive Behavioral Therapy (CBT), adapted for cultural sensitivity.</w:t>
      </w:r>
    </w:p>
    <w:bookmarkStart w:id="22" w:name="assessment-phase"/>
    <w:p>
      <w:pPr>
        <w:pStyle w:val="Heading3"/>
      </w:pPr>
      <w:r>
        <w:t xml:space="preserve">Assessment Phase</w:t>
      </w:r>
    </w:p>
    <w:p>
      <w:pPr>
        <w:pStyle w:val="FirstParagraph"/>
      </w:pPr>
      <w:r>
        <w:t xml:space="preserve">The initial sessions with the</w:t>
      </w:r>
      <w:r>
        <w:t xml:space="preserve"> </w:t>
      </w:r>
      <w:r>
        <w:rPr>
          <w:bCs/>
          <w:b/>
        </w:rPr>
        <w:t xml:space="preserve">Psychologist</w:t>
      </w:r>
      <w:r>
        <w:t xml:space="preserve"> </w:t>
      </w:r>
      <w:r>
        <w:t xml:space="preserve">focused on thorough assessment. It is vital to distinguish between clinical anxiety and situational stress. The professional evaluated Alex’s symptoms against diagnostic criteria while considering the specific lifestyle factors prevalent in Singapore Singapore, such as long working hours and high cost of living pressures.</w:t>
      </w:r>
    </w:p>
    <w:bookmarkEnd w:id="22"/>
    <w:bookmarkStart w:id="23" w:name="therapeutic-intervention"/>
    <w:p>
      <w:pPr>
        <w:pStyle w:val="Heading3"/>
      </w:pPr>
      <w:r>
        <w:t xml:space="preserve">Therapeutic Intervention</w:t>
      </w:r>
    </w:p>
    <w:p>
      <w:pPr>
        <w:pStyle w:val="FirstParagraph"/>
      </w:pPr>
      <w:r>
        <w:t xml:space="preserve">The</w:t>
      </w:r>
      <w:r>
        <w:t xml:space="preserve"> </w:t>
      </w:r>
      <w:r>
        <w:rPr>
          <w:bCs/>
          <w:b/>
        </w:rPr>
        <w:t xml:space="preserve">Psychologist</w:t>
      </w:r>
      <w:r>
        <w:t xml:space="preserve"> </w:t>
      </w:r>
      <w:r>
        <w:t xml:space="preserve">employed cognitive restructuring to challenge Alex’s maladaptive thoughts. For example, Alex believed that resting was equivalent to failing. The therapist worked with him to reframe this belief, introducing the concept of sustainable productivity. Furthermore, mindfulness-based techniques were introduced to help manage the physiological arousal associated with his anxiety.</w:t>
      </w:r>
    </w:p>
    <w:p>
      <w:pPr>
        <w:pStyle w:val="BodyText"/>
      </w:pPr>
      <w:r>
        <w:t xml:space="preserve">A critical aspect of the</w:t>
      </w:r>
      <w:r>
        <w:t xml:space="preserve"> </w:t>
      </w:r>
      <w:r>
        <w:rPr>
          <w:bCs/>
          <w:b/>
        </w:rPr>
        <w:t xml:space="preserve">Psychologist’s</w:t>
      </w:r>
      <w:r>
        <w:t xml:space="preserve"> </w:t>
      </w:r>
      <w:r>
        <w:t xml:space="preserve">role in Singapore Singapore is addressing cultural stigma. Many clients from Asian backgrounds may somaticize their distress, complaining of physical ailments rather than emotional pain. The</w:t>
      </w:r>
      <w:r>
        <w:t xml:space="preserve"> </w:t>
      </w:r>
      <w:r>
        <w:rPr>
          <w:bCs/>
          <w:b/>
        </w:rPr>
        <w:t xml:space="preserve">Psychologist</w:t>
      </w:r>
      <w:r>
        <w:t xml:space="preserve"> </w:t>
      </w:r>
      <w:r>
        <w:t xml:space="preserve">must possess the cultural competence to navigate these nuances, validating the client’s experience while gently steering them toward emotional awareness.</w:t>
      </w:r>
    </w:p>
    <w:bookmarkEnd w:id="23"/>
    <w:bookmarkEnd w:id="24"/>
    <w:bookmarkStart w:id="25" w:name="X6ca69b10dfc674cf151e61ada41e6b98cee8b6f"/>
    <w:p>
      <w:pPr>
        <w:pStyle w:val="Heading2"/>
      </w:pPr>
      <w:r>
        <w:t xml:space="preserve">4. Environmental and Systemic Factors in Singapore Singapore</w:t>
      </w:r>
    </w:p>
    <w:p>
      <w:pPr>
        <w:pStyle w:val="FirstParagraph"/>
      </w:pPr>
      <w:r>
        <w:t xml:space="preserve">No analysis of mental health in this region is complete without acknowledging the systemic environment of Singapore Singapore. The healthcare system here is robust, with a mix of public and private options for seeing a</w:t>
      </w:r>
      <w:r>
        <w:t xml:space="preserve"> </w:t>
      </w:r>
      <w:r>
        <w:rPr>
          <w:bCs/>
          <w:b/>
        </w:rPr>
        <w:t xml:space="preserve">Psychologist</w:t>
      </w:r>
      <w:r>
        <w:t xml:space="preserve">. However, accessibility remains a consideration. Wait times at public institutions can be long, prompting many to seek private practice psychologists.</w:t>
      </w:r>
    </w:p>
    <w:p>
      <w:pPr>
        <w:pStyle w:val="BodyText"/>
      </w:pPr>
      <w:r>
        <w:t xml:space="preserve">The urban design of Singapore Singapore also plays a role in therapy. The city-state is often described as a "garden city," and the natural environment is leveraged in therapeutic practices. Some</w:t>
      </w:r>
      <w:r>
        <w:t xml:space="preserve"> </w:t>
      </w:r>
      <w:r>
        <w:rPr>
          <w:bCs/>
          <w:b/>
        </w:rPr>
        <w:t xml:space="preserve">Psychologist</w:t>
      </w:r>
      <w:r>
        <w:t xml:space="preserve"> </w:t>
      </w:r>
      <w:r>
        <w:t xml:space="preserve">providers incorporate nature-based therapies, recognizing that the green spaces unique to this location can be restorative for patients like Alex.</w:t>
      </w:r>
    </w:p>
    <w:p>
      <w:pPr>
        <w:pStyle w:val="BodyText"/>
      </w:pPr>
      <w:r>
        <w:t xml:space="preserve">Additionally, the digital landscape in Singapore Singapore allows for telehealth services. Post-pandemic, many clients prefer online sessions with their</w:t>
      </w:r>
      <w:r>
        <w:t xml:space="preserve"> </w:t>
      </w:r>
      <w:r>
        <w:rPr>
          <w:bCs/>
          <w:b/>
        </w:rPr>
        <w:t xml:space="preserve">Psychologist</w:t>
      </w:r>
      <w:r>
        <w:t xml:space="preserve">, offering convenience and privacy. This accessibility is a significant advantage in a fast-paced society where time management is paramount.</w:t>
      </w:r>
    </w:p>
    <w:bookmarkEnd w:id="25"/>
    <w:bookmarkStart w:id="26" w:name="outcomes-and-progress-measurement"/>
    <w:p>
      <w:pPr>
        <w:pStyle w:val="Heading2"/>
      </w:pPr>
      <w:r>
        <w:t xml:space="preserve">5. Outcomes and Progress Measurement</w:t>
      </w:r>
    </w:p>
    <w:p>
      <w:pPr>
        <w:pStyle w:val="FirstParagraph"/>
      </w:pPr>
      <w:r>
        <w:t xml:space="preserve">The treatment plan for Alex spanned six months. Progress was monitored using standardized anxiety scales (such as the GAD-7) at regular intervals. The results indicated a significant reduction in symptom severity.</w:t>
      </w:r>
    </w:p>
    <w:p>
      <w:pPr>
        <w:numPr>
          <w:ilvl w:val="0"/>
          <w:numId w:val="1001"/>
        </w:numPr>
        <w:pStyle w:val="Compact"/>
      </w:pPr>
      <w:r>
        <w:rPr>
          <w:bCs/>
          <w:b/>
        </w:rPr>
        <w:t xml:space="preserve">Metric Improvement:</w:t>
      </w:r>
      <w:r>
        <w:t xml:space="preserve"> </w:t>
      </w:r>
      <w:r>
        <w:t xml:space="preserve">Alex’s GAD-7 score dropped from 15 (moderate anxiety) to 5 (minimal anxiety).</w:t>
      </w:r>
    </w:p>
    <w:p>
      <w:pPr>
        <w:numPr>
          <w:ilvl w:val="0"/>
          <w:numId w:val="1001"/>
        </w:numPr>
        <w:pStyle w:val="Compact"/>
      </w:pPr>
      <w:r>
        <w:rPr>
          <w:bCs/>
          <w:b/>
        </w:rPr>
        <w:t xml:space="preserve">Lifestyle Changes:</w:t>
      </w:r>
      <w:r>
        <w:t xml:space="preserve"> </w:t>
      </w:r>
      <w:r>
        <w:t xml:space="preserve">He successfully negotiated boundaries with his employer, a bold step in the high-pressure corporate culture of Singapore Singapore.</w:t>
      </w:r>
    </w:p>
    <w:p>
      <w:pPr>
        <w:numPr>
          <w:ilvl w:val="0"/>
          <w:numId w:val="1001"/>
        </w:numPr>
        <w:pStyle w:val="Compact"/>
      </w:pPr>
      <w:r>
        <w:rPr>
          <w:bCs/>
          <w:b/>
        </w:rPr>
        <w:t xml:space="preserve">Subjective Well-being:</w:t>
      </w:r>
      <w:r>
        <w:t xml:space="preserve"> </w:t>
      </w:r>
      <w:r>
        <w:t xml:space="preserve">In feedback sessions, Alex reported feeling more present in his personal life and less consumed by work-related rumination.</w:t>
      </w:r>
    </w:p>
    <w:p>
      <w:pPr>
        <w:pStyle w:val="FirstParagraph"/>
      </w:pPr>
      <w:r>
        <w:t xml:space="preserve">The success of this intervention highlights the efficacy of professional psychological support. The collaboration between the client and the</w:t>
      </w:r>
      <w:r>
        <w:t xml:space="preserve"> </w:t>
      </w:r>
      <w:r>
        <w:rPr>
          <w:bCs/>
          <w:b/>
        </w:rPr>
        <w:t xml:space="preserve">Psychologist</w:t>
      </w:r>
      <w:r>
        <w:t xml:space="preserve"> </w:t>
      </w:r>
      <w:r>
        <w:t xml:space="preserve">was instrumental. It demonstrated that even within a high-pressure environment like Singapore Singapore, individuals can achieve mental resilience through structured therapeutic engagement.</w:t>
      </w:r>
    </w:p>
    <w:bookmarkEnd w:id="26"/>
    <w:bookmarkStart w:id="27" w:name="discussion-on-stigma-and-education"/>
    <w:p>
      <w:pPr>
        <w:pStyle w:val="Heading2"/>
      </w:pPr>
      <w:r>
        <w:t xml:space="preserve">6. Discussion on Stigma and Education</w:t>
      </w:r>
    </w:p>
    <w:p>
      <w:pPr>
        <w:pStyle w:val="FirstParagraph"/>
      </w:pPr>
      <w:r>
        <w:t xml:space="preserve">A recurring theme in this case study is the evolving perception of mental health in Singapore Singapore. While progress has been made, stigma persists. The role of the</w:t>
      </w:r>
      <w:r>
        <w:t xml:space="preserve"> </w:t>
      </w:r>
      <w:r>
        <w:rPr>
          <w:bCs/>
          <w:b/>
        </w:rPr>
        <w:t xml:space="preserve">Psychologist</w:t>
      </w:r>
      <w:r>
        <w:t xml:space="preserve"> </w:t>
      </w:r>
      <w:r>
        <w:t xml:space="preserve">extends beyond individual treatment; it includes advocacy and education.</w:t>
      </w:r>
    </w:p>
    <w:p>
      <w:pPr>
        <w:pStyle w:val="BodyText"/>
      </w:pPr>
      <w:r>
        <w:t xml:space="preserve">In workshops and community engagements, professionals often educate employers and schools in Singapore Singapore on recognizing signs of distress. This systemic approach helps create a supportive ecosystem where seeking help from a</w:t>
      </w:r>
      <w:r>
        <w:t xml:space="preserve"> </w:t>
      </w:r>
      <w:r>
        <w:rPr>
          <w:bCs/>
          <w:b/>
        </w:rPr>
        <w:t xml:space="preserve">Psychologist</w:t>
      </w:r>
      <w:r>
        <w:t xml:space="preserve"> </w:t>
      </w:r>
      <w:r>
        <w:t xml:space="preserve">is normalized. The case of Alex reflects a broader trend: younger generations in Singapore Singapore are more open to therapy than their predecessors, driving demand for culturally competent psychological services.</w:t>
      </w:r>
    </w:p>
    <w:bookmarkEnd w:id="27"/>
    <w:bookmarkStart w:id="28" w:name="conclusion"/>
    <w:p>
      <w:pPr>
        <w:pStyle w:val="Heading2"/>
      </w:pPr>
      <w:r>
        <w:t xml:space="preserve">7. Conclusion</w:t>
      </w:r>
    </w:p>
    <w:p>
      <w:pPr>
        <w:pStyle w:val="FirstParagraph"/>
      </w:pPr>
      <w:r>
        <w:t xml:space="preserve">This case study underscores the critical importance of specialized mental health care in complex urban environments. For individuals residing in Singapore Singapore, access to a skilled</w:t>
      </w:r>
      <w:r>
        <w:t xml:space="preserve"> </w:t>
      </w:r>
      <w:r>
        <w:rPr>
          <w:bCs/>
          <w:b/>
        </w:rPr>
        <w:t xml:space="preserve">Psychologist</w:t>
      </w:r>
      <w:r>
        <w:t xml:space="preserve"> </w:t>
      </w:r>
      <w:r>
        <w:t xml:space="preserve">provides a vital resource for navigating the pressures of modern life.</w:t>
      </w:r>
    </w:p>
    <w:p>
      <w:pPr>
        <w:pStyle w:val="BodyText"/>
      </w:pPr>
      <w:r>
        <w:t xml:space="preserve">The integration of evidence-based therapy with cultural sensitivity ensures that treatment is both effective and respectful of the client’s background. As Singapore Singapore continues to grow economically and socially, the mental health infrastructure must evolve in tandem. Investing in psychological services is not just a healthcare imperative but a societal one.</w:t>
      </w:r>
    </w:p>
    <w:p>
      <w:pPr>
        <w:pStyle w:val="BodyText"/>
      </w:pPr>
      <w:r>
        <w:t xml:space="preserve">We conclude that the partnership between patient and</w:t>
      </w:r>
      <w:r>
        <w:t xml:space="preserve"> </w:t>
      </w:r>
      <w:r>
        <w:rPr>
          <w:bCs/>
          <w:b/>
        </w:rPr>
        <w:t xml:space="preserve">Psychologist</w:t>
      </w:r>
      <w:r>
        <w:t xml:space="preserve">, supported by an understanding of the local context of Singapore Singapore, yields tangible improvements in quality of life. Future initiatives should focus on increasing accessibility, reducing costs, and further destigmatizing mental health discussions to ensure that psychological support is available to all who need it.</w:t>
      </w:r>
    </w:p>
    <w:p>
      <w:pPr>
        <w:pStyle w:val="BodyText"/>
      </w:pPr>
      <w:r>
        <w:rPr>
          <w:bCs/>
          <w:b/>
        </w:rPr>
        <w:t xml:space="preserve">Key Takeaway:</w:t>
      </w:r>
      <w:r>
        <w:t xml:space="preserve"> </w:t>
      </w:r>
      <w:r>
        <w:t xml:space="preserve">The synergy between professional psychological intervention and the unique socio-cultural dynamics of Singapore Singapore creates a pathway for improved mental well-being. Recognizing the specific challenges and resources within this locale is essential for any effective treatment plan delivered by a qualified Psychologist.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Psychologist Services in Singapore Singapore</dc:title>
  <dc:creator/>
  <dc:language>en</dc:language>
  <cp:keywords/>
  <dcterms:created xsi:type="dcterms:W3CDTF">2026-07-29T20:51:58Z</dcterms:created>
  <dcterms:modified xsi:type="dcterms:W3CDTF">2026-07-29T20:51:58Z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