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Support</w:t>
      </w:r>
      <w:r>
        <w:t xml:space="preserve"> </w:t>
      </w:r>
      <w:r>
        <w:t xml:space="preserve">in</w:t>
      </w:r>
      <w:r>
        <w:t xml:space="preserve"> </w:t>
      </w:r>
      <w:r>
        <w:t xml:space="preserve">a</w:t>
      </w:r>
      <w:r>
        <w:t xml:space="preserve"> </w:t>
      </w:r>
      <w:r>
        <w:t xml:space="preserve">High-Pressure</w:t>
      </w:r>
      <w:r>
        <w:t xml:space="preserve"> </w:t>
      </w:r>
      <w:r>
        <w:t xml:space="preserve">Urban</w:t>
      </w:r>
      <w:r>
        <w:t xml:space="preserve"> </w:t>
      </w:r>
      <w:r>
        <w:t xml:space="preserve">Environment</w:t>
      </w:r>
    </w:p>
    <w:bookmarkStart w:id="28" w:name="X172c3b2655421cb2d693d3808276d62fdde1089"/>
    <w:p>
      <w:pPr>
        <w:pStyle w:val="Heading1"/>
      </w:pPr>
      <w:r>
        <w:t xml:space="preserve">Case Study: Navigating Complex Mental Health Needs in Switzerland Zurich</w:t>
      </w:r>
    </w:p>
    <w:p>
      <w:pPr>
        <w:pStyle w:val="FirstParagraph"/>
      </w:pPr>
      <w:r>
        <w:rPr>
          <w:bCs/>
          <w:b/>
        </w:rPr>
        <w:t xml:space="preserve">Date:</w:t>
      </w:r>
      <w:r>
        <w:t xml:space="preserve"> </w:t>
      </w:r>
      <w:r>
        <w:t xml:space="preserve">October 2023</w:t>
      </w:r>
      <w:r>
        <w:br/>
      </w:r>
    </w:p>
    <w:p>
      <w:pPr>
        <w:pStyle w:val="BodyText"/>
      </w:pPr>
      <w:r>
        <w:t xml:space="preserve">Jurisdiction:Zurich, Switzerland</w:t>
      </w:r>
    </w:p>
    <w:p>
      <w:pPr>
        <w:pStyle w:val="BodyText"/>
      </w:pPr>
      <w:r>
        <w:t xml:space="preserve">&gt;</w:t>
      </w:r>
      <w:r>
        <w:t xml:space="preserve"> </w:t>
      </w:r>
      <w:r>
        <w:rPr>
          <w:bCs/>
          <w:b/>
        </w:rPr>
        <w:t xml:space="preserve">Clinical Setting:</w:t>
      </w:r>
      <w:r>
        <w:t xml:space="preserve">Polyclinic for Psychology and Psychotherapy, University Hospital Zurich (or equivalent private practice in the Canton)</w:t>
      </w:r>
    </w:p>
    <w:bookmarkStart w:id="20" w:name="introduction-and-contextual-background"/>
    <w:p>
      <w:pPr>
        <w:pStyle w:val="Heading2"/>
      </w:pPr>
      <w:r>
        <w:t xml:space="preserve">1. Introduction and Contextual Background</w:t>
      </w:r>
    </w:p>
    <w:p>
      <w:pPr>
        <w:pStyle w:val="FirstParagraph"/>
      </w:pPr>
      <w:r>
        <w:t xml:space="preserve">The landscape of mental health care in</w:t>
      </w:r>
      <w:r>
        <w:t xml:space="preserve"> </w:t>
      </w:r>
      <w:r>
        <w:rPr>
          <w:bCs/>
          <w:b/>
        </w:rPr>
        <w:t xml:space="preserve">Switzerland Zurich</w:t>
      </w:r>
      <w:r>
        <w:t xml:space="preserve">Psychologist in the heart of Zurich. The purpose of this document is to illustrate how clinical interventions are adapted to fit the specific socio-cultural and structural realities of practicing psychology within the Swiss context.</w:t>
      </w:r>
    </w:p>
    <w:p>
      <w:pPr>
        <w:pStyle w:val="BodyText"/>
      </w:pPr>
      <w:r>
        <w:t xml:space="preserve">In</w:t>
      </w:r>
      <w:r>
        <w:t xml:space="preserve"> </w:t>
      </w:r>
      <w:r>
        <w:rPr>
          <w:bCs/>
          <w:b/>
        </w:rPr>
        <w:t xml:space="preserve">Switzerland Zurich</w:t>
      </w:r>
      <w:r>
        <w:t xml:space="preserve">, mental health is increasingly destigmatized among younger demographics, yet a lingering cultural reserve remains. Clients often present with "high-functioning" symptoms, where external success masks internal distress. This case highlights the challenge of bridging that gap and the specific role a qualified</w:t>
      </w:r>
      <w:r>
        <w:t xml:space="preserve"> </w:t>
      </w:r>
      <w:r>
        <w:rPr>
          <w:bCs/>
          <w:b/>
        </w:rPr>
        <w:t xml:space="preserve">Psychologist</w:t>
      </w:r>
      <w:r>
        <w:t xml:space="preserve"> </w:t>
      </w:r>
      <w:r>
        <w:t xml:space="preserve">plays in navigating the Swiss healthcare system.</w:t>
      </w:r>
    </w:p>
    <w:bookmarkEnd w:id="20"/>
    <w:bookmarkStart w:id="21" w:name="client-presentation-and-history"/>
    <w:p>
      <w:pPr>
        <w:pStyle w:val="Heading2"/>
      </w:pPr>
      <w:r>
        <w:t xml:space="preserve">2. Client Presentation and History</w:t>
      </w:r>
    </w:p>
    <w:p>
      <w:pPr>
        <w:pStyle w:val="FirstParagraph"/>
      </w:pPr>
      <w:r>
        <w:t xml:space="preserve">Elena presented with symptoms of severe burnout, generalized anxiety, and mild depressive episodes. Despite her professional accolades, she reported chronic insomnia, emotional exhaustion, and a sense of disconnection from her personal life. Her referral came through a corporate wellness program common in major Swiss companies. Upon initial assessment in Zurich, it was noted that Elena’s stressors were not merely occupational but deeply intertwined with the pressure to maintain a perfect image within the competitive social fabric of</w:t>
      </w:r>
      <w:r>
        <w:t xml:space="preserve"> </w:t>
      </w:r>
      <w:r>
        <w:rPr>
          <w:bCs/>
          <w:b/>
        </w:rPr>
        <w:t xml:space="preserve">Switzerland Zurich</w:t>
      </w:r>
      <w:r>
        <w:t xml:space="preserve">.</w:t>
      </w:r>
    </w:p>
    <w:p>
      <w:pPr>
        <w:pStyle w:val="BodyText"/>
      </w:pPr>
      <w:r>
        <w:t xml:space="preserve">Elena had previously tried self-medication and brief counseling abroad, which yielded temporary results. Her decision to seek help locally was driven by the reputation of Swiss healthcare for precision and confidentiality. However, she expressed hesitation regarding the cost and insurance coverage, a common barrier in</w:t>
      </w:r>
      <w:r>
        <w:t xml:space="preserve"> </w:t>
      </w:r>
      <w:r>
        <w:rPr>
          <w:bCs/>
          <w:b/>
        </w:rPr>
        <w:t xml:space="preserve">Switzerland Zurich</w:t>
      </w:r>
      <w:r>
        <w:t xml:space="preserve">, where out-of-pocket expenses can be significant before supplemental insurance kicks in.</w:t>
      </w:r>
    </w:p>
    <w:bookmarkEnd w:id="21"/>
    <w:bookmarkStart w:id="22" w:name="Xbfd72130885af261c031f72bae10bd132624e88"/>
    <w:p>
      <w:pPr>
        <w:pStyle w:val="Heading2"/>
      </w:pPr>
      <w:r>
        <w:t xml:space="preserve">3. The Role of the Psychologist in Switzerland</w:t>
      </w:r>
    </w:p>
    <w:p>
      <w:pPr>
        <w:pStyle w:val="FirstParagraph"/>
      </w:pPr>
      <w:r>
        <w:t xml:space="preserve">In this case study, it is crucial to define the role of the</w:t>
      </w:r>
      <w:r>
        <w:t xml:space="preserve"> </w:t>
      </w:r>
      <w:r>
        <w:rPr>
          <w:bCs/>
          <w:b/>
        </w:rPr>
        <w:t xml:space="preserve">Psychologist</w:t>
      </w:r>
      <w:r>
        <w:t xml:space="preserve">. In Switzerland, a psychologist must hold a recognized master’s or doctoral degree and often completes further postgraduate training accredited by bodies such as the Swiss Psychological Society (SPG). Unlike psychiatrists in some other countries who may prescribe medication immediately, a</w:t>
      </w:r>
      <w:r>
        <w:t xml:space="preserve"> </w:t>
      </w:r>
      <w:r>
        <w:rPr>
          <w:bCs/>
          <w:b/>
        </w:rPr>
        <w:t xml:space="preserve">Psychologist in</w:t>
      </w:r>
      <w:r>
        <w:rPr>
          <w:bCs/>
          <w:b/>
        </w:rPr>
        <w:t xml:space="preserve"> </w:t>
      </w:r>
      <w:r>
        <w:rPr>
          <w:bCs/>
          <w:b/>
          <w:bCs/>
          <w:b/>
        </w:rPr>
        <w:t xml:space="preserve">Switzerland Zurich</w:t>
      </w:r>
    </w:p>
    <w:p>
      <w:pPr>
        <w:pStyle w:val="BodyText"/>
      </w:pPr>
      <w:r>
        <w:t xml:space="preserve">The therapist assigned to Elena was a senior clinical psychologist specializing in occupational stress. The therapeutic alliance was established with a strong emphasis on empathy and neutrality, values highly prized in Swiss clinical practice. The</w:t>
      </w:r>
      <w:r>
        <w:t xml:space="preserve"> </w:t>
      </w:r>
      <w:r>
        <w:rPr>
          <w:bCs/>
          <w:b/>
        </w:rPr>
        <w:t xml:space="preserve">Psychologist</w:t>
      </w:r>
    </w:p>
    <w:bookmarkEnd w:id="22"/>
    <w:bookmarkStart w:id="23" w:name="Xfef24e0703f80c1876258f808ba13d28d1dfba4"/>
    <w:p>
      <w:pPr>
        <w:pStyle w:val="Heading2"/>
      </w:pPr>
      <w:r>
        <w:t xml:space="preserve">4. Intervention Strategy and Cultural Adaptation</w:t>
      </w:r>
    </w:p>
    <w:p>
      <w:pPr>
        <w:pStyle w:val="FirstParagraph"/>
      </w:pPr>
      <w:r>
        <w:t xml:space="preserve">The treatment plan was tailored specifically to the context of</w:t>
      </w:r>
      <w:r>
        <w:t xml:space="preserve"> </w:t>
      </w:r>
      <w:r>
        <w:rPr>
          <w:bCs/>
          <w:b/>
        </w:rPr>
        <w:t xml:space="preserve">Switzerland Zurich</w:t>
      </w:r>
      <w:r>
        <w:t xml:space="preserve">. The therapist recognized that traditional talk therapy might feel insufficient for Elena’s pragmatic needs. Therefore, a hybrid approach was adopted:</w:t>
      </w:r>
    </w:p>
    <w:p>
      <w:pPr>
        <w:numPr>
          <w:ilvl w:val="0"/>
          <w:numId w:val="1001"/>
        </w:numPr>
        <w:pStyle w:val="Compact"/>
      </w:pPr>
      <w:r>
        <w:t xml:space="preserve">Cognitive Behavioral Therapy (CBT):</w:t>
      </w:r>
      <w:r>
        <w:t xml:space="preserve"> </w:t>
      </w:r>
      <w:r>
        <w:t xml:space="preserve">Used to challenge the perfectionist cognitions that were driving Elena’s anxiety.</w:t>
      </w:r>
    </w:p>
    <w:p>
      <w:pPr>
        <w:numPr>
          <w:ilvl w:val="0"/>
          <w:numId w:val="1001"/>
        </w:numPr>
        <w:pStyle w:val="Compact"/>
      </w:pPr>
      <w:r>
        <w:t xml:space="preserve">Mindfulness and Stress Reduction: Given the proximity to nature in Zurich, outdoor mindfulness exercises were incorporated. This leverages the local environment as a therapeutic resource, a common practice in .</w:t>
      </w:r>
    </w:p>
    <w:p>
      <w:pPr>
        <w:numPr>
          <w:ilvl w:val="0"/>
          <w:numId w:val="1001"/>
        </w:numPr>
        <w:pStyle w:val="Compact"/>
      </w:pPr>
      <w:r>
        <w:t xml:space="preserve">Insurance Navigation:</w:t>
      </w:r>
      <w:r>
        <w:t xml:space="preserve"> </w:t>
      </w:r>
      <w:r>
        <w:t xml:space="preserve">The .</w:t>
      </w:r>
    </w:p>
    <w:bookmarkEnd w:id="23"/>
    <w:bookmarkStart w:id="24" w:name="challenges-specific-to-the-region"/>
    <w:p>
      <w:pPr>
        <w:pStyle w:val="Heading2"/>
      </w:pPr>
      <w:r>
        <w:t xml:space="preserve">5. Challenges Specific to the Region</w:t>
      </w:r>
    </w:p>
    <w:p>
      <w:pPr>
        <w:pStyle w:val="FirstParagraph"/>
      </w:pPr>
      <w:r>
        <w:t xml:space="preserve">A significant aspect of this case study is the logistical complexity of mental health care in . The therapist faced challenges related to:</w:t>
      </w:r>
    </w:p>
    <w:p>
      <w:pPr>
        <w:numPr>
          <w:ilvl w:val="0"/>
          <w:numId w:val="1002"/>
        </w:numPr>
        <w:pStyle w:val="Compact"/>
      </w:pPr>
      <w:r>
        <w:t xml:space="preserve">Multicultural Dynamics:</w:t>
      </w:r>
      <w:r>
        <w:t xml:space="preserve"> </w:t>
      </w:r>
      <w:r>
        <w:t xml:space="preserve">Elena’s workplace was highly international. The</w:t>
      </w:r>
    </w:p>
    <w:p>
      <w:pPr>
        <w:numPr>
          <w:ilvl w:val="0"/>
          <w:numId w:val="1002"/>
        </w:numPr>
        <w:pStyle w:val="Compact"/>
      </w:pPr>
      <w:r>
        <w:t xml:space="preserve">High Cost of Living and Care:</w:t>
      </w:r>
      <w:r>
        <w:t xml:space="preserve">The therapist provided a clear fee structure upfront, respecting the direct-payment model typical in private practices in . Transparency was key to maintaining trust.</w:t>
      </w:r>
    </w:p>
    <w:p>
      <w:pPr>
        <w:numPr>
          <w:ilvl w:val="0"/>
          <w:numId w:val="1002"/>
        </w:numPr>
        <w:pStyle w:val="Compact"/>
      </w:pPr>
      <w:r>
        <w:t xml:space="preserve">Confidentiality Standards:</w:t>
      </w:r>
      <w:r>
        <w:t xml:space="preserve"> </w:t>
      </w:r>
      <w:r>
        <w:t xml:space="preserve">Swiss data protection laws (FADP) are strict. The psychologist ensured all digital records were encrypted and secure, reassuring Elena about the privacy of her mental health data.</w:t>
      </w:r>
    </w:p>
    <w:bookmarkEnd w:id="24"/>
    <w:bookmarkStart w:id="25" w:name="progress-and-outcomes"/>
    <w:p>
      <w:pPr>
        <w:pStyle w:val="Heading2"/>
      </w:pPr>
      <w:r>
        <w:t xml:space="preserve">6. Progress and Outcomes</w:t>
      </w:r>
    </w:p>
    <w:p>
      <w:pPr>
        <w:pStyle w:val="FirstParagraph"/>
      </w:pPr>
      <w:r>
        <w:t xml:space="preserve">. By the third month, she reported improved sleep patterns and a reduced reliance on caffeine to cope with stress. The intervention successfully shifted her cognitive framework from one of "failure" when taking breaks to one of "sustainable performance."</w:t>
      </w:r>
    </w:p>
    <w:p>
      <w:pPr>
        <w:pStyle w:val="BodyText"/>
      </w:pPr>
      <w:r>
        <w:t xml:space="preserve">The outcome was not just symptom reduction but also a restoration of balance in her life. Elena became an advocate for mental health within her company, helping to change the culture around overtime in . This reflects a broader trend where successful therapeutic outcomes contribute to positive social change in urban Swiss centers.</w:t>
      </w:r>
    </w:p>
    <w:bookmarkEnd w:id="25"/>
    <w:bookmarkStart w:id="26" w:name="discussion-and-implications"/>
    <w:p>
      <w:pPr>
        <w:pStyle w:val="Heading2"/>
      </w:pPr>
      <w:r>
        <w:t xml:space="preserve">7. Discussion and Implications</w:t>
      </w:r>
    </w:p>
    <w:p>
      <w:pPr>
        <w:pStyle w:val="FirstParagraph"/>
      </w:pPr>
      <w:r>
        <w:t xml:space="preserve">This case study demonstrates that effective psychological care in</w:t>
      </w:r>
    </w:p>
    <w:p>
      <w:pPr>
        <w:pStyle w:val="BodyText"/>
      </w:pPr>
      <w:r>
        <w:t xml:space="preserve">Furthermore, it highlights that in , mental health is increasingly viewed as integral to overall well-being and economic productivity. The success of this case underscores the importance of integrating psychological support into corporate wellness programs and ensuring that access to care is equitable despite high costs.</w:t>
      </w:r>
    </w:p>
    <w:bookmarkEnd w:id="26"/>
    <w:bookmarkStart w:id="27" w:name="conclusion"/>
    <w:p>
      <w:pPr>
        <w:pStyle w:val="Heading2"/>
      </w:pPr>
      <w:r>
        <w:t xml:space="preserve">8. Conclusion</w:t>
      </w:r>
    </w:p>
    <w:p>
      <w:pPr>
        <w:pStyle w:val="FirstParagraph"/>
      </w:pPr>
      <w:r>
        <w:t xml:space="preserve">In conclusion, the journey of Elena illustrates the vital role of a dedicated . By combining rigorous clinical standards with cultural sensitivity and systemic navigation skills, psychologists can provide transformative care that resonates with the high standards and unique pressures of life in Zurich. This case study serves as a testament to the evolving landscape of mental health services in Switzerland, where precision, privacy, and personalization converge to support individuals seeking help.</w:t>
      </w:r>
    </w:p>
    <w:p>
      <w:pPr>
        <w:pStyle w:val="BodyText"/>
      </w:pPr>
      <w:r>
        <w:rPr>
          <w:iCs/>
          <w:i/>
        </w:rPr>
        <w:t xml:space="preserve">Note: All names and identifying details have been changed to protect client confidentiality in accordance with Swiss legal requirements and professional ethical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Support in a High-Pressure Urban Environment</dc:title>
  <dc:creator/>
  <dc:language>en</dc:language>
  <cp:keywords/>
  <dcterms:created xsi:type="dcterms:W3CDTF">2026-07-29T07:15:49Z</dcterms:created>
  <dcterms:modified xsi:type="dcterms:W3CDTF">2026-07-29T07:15:49Z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