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Psychologist</w:t>
      </w:r>
      <w:r>
        <w:t xml:space="preserve"> </w:t>
      </w:r>
      <w:r>
        <w:t xml:space="preserve">Practice</w:t>
      </w:r>
      <w:r>
        <w:t xml:space="preserve"> </w:t>
      </w:r>
      <w:r>
        <w:t xml:space="preserve">in</w:t>
      </w:r>
      <w:r>
        <w:t xml:space="preserve"> </w:t>
      </w:r>
      <w:r>
        <w:t xml:space="preserve">Thailand,</w:t>
      </w:r>
      <w:r>
        <w:t xml:space="preserve"> </w:t>
      </w:r>
      <w:r>
        <w:t xml:space="preserve">Bangkok</w:t>
      </w:r>
    </w:p>
    <w:bookmarkStart w:id="23" w:name="X1e37d0ec6bc5c1eb5a14cd81f3d8228dd28a505"/>
    <w:p>
      <w:pPr>
        <w:pStyle w:val="Heading1"/>
      </w:pPr>
      <w:r>
        <w:t xml:space="preserve">Bridging Cultures and Minds: A Case Study on the Modern Psychologist in Thailand, Bangkok</w:t>
      </w:r>
    </w:p>
    <w:p>
      <w:pPr>
        <w:pStyle w:val="FirstParagraph"/>
      </w:pPr>
      <w:r>
        <w:rPr>
          <w:bCs/>
          <w:b/>
        </w:rPr>
        <w:t xml:space="preserve">Date:</w:t>
      </w:r>
      <w:r>
        <w:t xml:space="preserve"> </w:t>
      </w:r>
      <w:r>
        <w:t xml:space="preserve">October 26, 2023</w:t>
      </w:r>
      <w:r>
        <w:br/>
      </w:r>
      <w:r>
        <w:t xml:space="preserve">Analytical Review of Mental Health Service Delivery</w:t>
      </w:r>
      <w:r>
        <w:br/>
      </w:r>
      <w:r>
        <w:t xml:space="preserve">Bangkok, Thailand</w:t>
      </w:r>
    </w:p>
    <w:p>
      <w:pPr>
        <w:pStyle w:val="BodyText"/>
      </w:pPr>
      <w:r>
        <w:t xml:space="preserve">This case study examines the rapidly evolving landscape of mental healthcare within Thailand, with a specific focus on Bangkok. As the capital city undergoes significant urbanization and economic transformation, the role of a psychologist has shifted from a niche clinical function to an essential component of holistic healthcare. This document analyzes how psychologists in Bangkok are adapting their methodologies to address unique cultural nuances, high-stress occupational environments, and the growing demand for evidence-based psychological services among both local Thais and expatriate communities.</w:t>
      </w:r>
    </w:p>
    <w:p>
      <w:pPr>
        <w:pStyle w:val="BodyText"/>
      </w:pPr>
      <w:r>
        <w:t xml:space="preserve">2. Background: The Mental Health Context in ThailandHistorically, mental health issues in Thailand were often stigmatized or attributed to spiritual causes rather than clinical conditions. However, over the last two decades, there has been a paradigm shift. Bangkok, as the economic and cultural hub of Southeast Asia, serves as the epicenter for this change. The World Health Organization (WHO) and local Thai ministries have increasingly recognized that mental well-being is critical to national productivity and social stability.</w:t>
      </w:r>
    </w:p>
    <w:p>
      <w:pPr>
        <w:pStyle w:val="BodyText"/>
      </w:pPr>
      <w:r>
        <w:t xml:space="preserve">In Bangkok specifically, the density of population and the pace of life create a unique pressure cooker effect. The modern psychologist in Thailand must navigate a complex interplay between traditional Theravada Buddhist beliefs, which emphasize karma and acceptance, and modern Western psychological frameworks that prioritize cognitive restructuring and emotional expression.</w:t>
      </w:r>
    </w:p>
    <w:p>
      <w:pPr>
        <w:pStyle w:val="BodyText"/>
      </w:pPr>
      <w:r>
        <w:t xml:space="preserve">3. Case Profile: "Jira" – A Composite ClientTo illustrate the practical application of psychological services in this region, we present a composite case study based on real-world scenarios observed in private clinics across central Bangkok such as Silom, Sathorn, and Sukhumvit.</w:t>
      </w:r>
    </w:p>
    <w:bookmarkStart w:id="20" w:name="client-background"/>
    <w:p>
      <w:pPr>
        <w:pStyle w:val="Heading3"/>
      </w:pPr>
      <w:r>
        <w:t xml:space="preserve">Client Background:</w:t>
      </w:r>
    </w:p>
    <w:p>
      <w:pPr>
        <w:pStyle w:val="FirstParagraph"/>
      </w:pPr>
      <w:r>
        <w:rPr>
          <w:bCs/>
          <w:b/>
        </w:rPr>
        <w:t xml:space="preserve">Name:</w:t>
      </w:r>
      <w:r>
        <w:t xml:space="preserve">Jira (Pseudonym)</w:t>
      </w:r>
    </w:p>
    <w:p>
      <w:pPr>
        <w:pStyle w:val="BodyText"/>
      </w:pPr>
      <w:r>
        <w:t xml:space="preserve">)</w:t>
      </w:r>
    </w:p>
    <w:bookmarkEnd w:id="20"/>
    <w:bookmarkStart w:id="21" w:name="presentation"/>
    <w:p>
      <w:pPr>
        <w:pStyle w:val="Heading3"/>
      </w:pPr>
      <w:r>
        <w:t xml:space="preserve">Presentation:</w:t>
      </w:r>
    </w:p>
    <w:p>
      <w:pPr>
        <w:pStyle w:val="FirstParagraph"/>
      </w:pPr>
      <w:r>
        <w:t xml:space="preserve">Jira presented with symptoms of Generalized Anxiety Disorder (GAD) and burnout. She reported chronic insomnia, irritability, and physical tension. Interestingly, she did not initially identify these as mental health issues but rather described them as "bad luck" or a lack of spiritual merit (</w:t>
      </w:r>
      <w:r>
        <w:rPr>
          <w:iCs/>
          <w:i/>
        </w:rPr>
        <w:t xml:space="preserve">Bun</w:t>
      </w:r>
      <w:r>
        <w:t xml:space="preserve">). This is a common cultural manifestation in Thailand where distress is somaticized or spiritualized.</w:t>
      </w:r>
    </w:p>
    <w:bookmarkEnd w:id="21"/>
    <w:bookmarkStart w:id="22" w:name="cultural-factors"/>
    <w:p>
      <w:pPr>
        <w:pStyle w:val="Heading3"/>
      </w:pPr>
      <w:r>
        <w:t xml:space="preserve">Cultural Factors:</w:t>
      </w:r>
    </w:p>
    <w:p>
      <w:pPr>
        <w:pStyle w:val="FirstParagraph"/>
      </w:pPr>
      <w:r>
        <w:t xml:space="preserve">Jira struggled with the concept of direct emotional confrontation, which is often viewed as rude (</w:t>
      </w:r>
      <w:r>
        <w:rPr>
          <w:iCs/>
          <w:i/>
        </w:rPr>
        <w:t xml:space="preserve">Mai pen rai</w:t>
      </w:r>
      <w:r>
        <w:t xml:space="preserve"> </w:t>
      </w:r>
      <w:r>
        <w:t xml:space="preserve">mentality) in Thai culture. Her family expected her to maintain harmony and success without complaint. This conflict between internal distress and external expectation created significant psychological dissonance.</w:t>
      </w:r>
    </w:p>
    <w:p>
      <w:pPr>
        <w:pStyle w:val="BodyText"/>
      </w:pPr>
      <w:r>
        <w:t xml:space="preserve">The psychologist working with Jira utilized an integrative approach, blending Cognitive Behavioral Therapy (CBT) with culturally sensitive adaptations. The following strategies were employed:</w:t>
      </w:r>
    </w:p>
    <w:p>
      <w:pPr>
        <w:pStyle w:val="BodyText"/>
      </w:pPr>
      <w:r>
        <w:rPr>
          <w:bCs/>
          <w:b/>
        </w:rPr>
        <w:t xml:space="preserve">Cultural Validation:</w:t>
      </w:r>
      <w:r>
        <w:t xml:space="preserve"> </w:t>
      </w:r>
      <w:r>
        <w:t xml:space="preserve">Rather than dismissing her belief in karma, the psychologist acknowledged it while gently introducing the concept that mental health is a medical and psychological reality, not just a spiritual state. This helped reduce stigma.</w:t>
      </w:r>
    </w:p>
    <w:p>
      <w:pPr>
        <w:pStyle w:val="BodyText"/>
      </w:pPr>
      <w:r>
        <w:rPr>
          <w:bCs/>
          <w:b/>
        </w:rPr>
        <w:t xml:space="preserve">Somatic Focus:</w:t>
      </w:r>
      <w:r>
        <w:t xml:space="preserve"> </w:t>
      </w:r>
      <w:r>
        <w:t xml:space="preserve">Since Jira was more comfortable discussing physical symptoms (headaches, fatigue), the initial sessions focused on somatic regulation techniques before moving to cognitive restructuring.</w:t>
      </w:r>
    </w:p>
    <w:p>
      <w:pPr>
        <w:pStyle w:val="BodyText"/>
      </w:pPr>
      <w:r>
        <w:rPr>
          <w:bCs/>
          <w:b/>
        </w:rPr>
        <w:t xml:space="preserve">Familial Integration:)</w:t>
      </w:r>
    </w:p>
    <w:p>
      <w:pPr>
        <w:pStyle w:val="BodyText"/>
      </w:pPr>
      <w:r>
        <w:t xml:space="preserve">In many Western therapies, boundaries are strict. However, in Thailand, family involvement is often crucial for treatment adherence. The psychologist invited Jira’s mother to one session not to treat her mother as a patient, but to educate the family system about anxiety disorders. This reduced the pressure on Jira and aligned with the collectivist nature of Thai society.</w:t>
      </w:r>
    </w:p>
    <w:p>
      <w:pPr>
        <w:pStyle w:val="BodyText"/>
      </w:pPr>
      <w:r>
        <w:rPr>
          <w:bCs/>
          <w:b/>
        </w:rPr>
        <w:t xml:space="preserve">Buddhist Mindfulness Adaptation:</w:t>
      </w:r>
      <w:r>
        <w:t xml:space="preserve"> </w:t>
      </w:r>
      <w:r>
        <w:t xml:space="preserve">The psychologist incorporated elements of Buddhist mindfulness (</w:t>
      </w:r>
      <w:r>
        <w:rPr>
          <w:iCs/>
          <w:i/>
        </w:rPr>
        <w:t xml:space="preserve">Sati</w:t>
      </w:r>
      <w:r>
        <w:t xml:space="preserve">) that were already familiar to Jira, reframing them as therapeutic tools for emotional regulation rather than purely religious practices. This bridged the gap between her cultural identity and clinical treatment.)</w:t>
      </w:r>
    </w:p>
    <w:p>
      <w:pPr>
        <w:pStyle w:val="BodyText"/>
      </w:pPr>
      <w:r>
        <w:t xml:space="preserve">5. Challenges in the Bangkok ContextThe case of Jira highlights several broader challenges faced by psychologists operating in Thailand, particularly in metropolitan areas like Bangkok:</w:t>
      </w:r>
    </w:p>
    <w:p>
      <w:pPr>
        <w:pStyle w:val="BodyText"/>
      </w:pPr>
      <w:r>
        <w:rPr>
          <w:bCs/>
          <w:b/>
        </w:rPr>
        <w:t xml:space="preserve">Absence of Standardized Licensing:</w:t>
      </w:r>
      <w:r>
        <w:t xml:space="preserve"> </w:t>
      </w:r>
      <w:r>
        <w:t xml:space="preserve">Historically, the title "psychologist" has been loosely regulated compared to "psychotherapist" or "counselor." While recent laws have tightened regulations, confusion still exists among the public. Patients in Bangkok often struggle to differentiate between a licensed clinical psychologist and a life coach.</w:t>
      </w:r>
    </w:p>
    <w:p>
      <w:pPr>
        <w:pStyle w:val="BodyText"/>
      </w:pPr>
      <w:r>
        <w:rPr>
          <w:bCs/>
          <w:b/>
        </w:rPr>
        <w:t xml:space="preserve">Cost Barriers:</w:t>
      </w:r>
      <w:r>
        <w:t xml:space="preserve"> </w:t>
      </w:r>
      <w:r>
        <w:t xml:space="preserve">High-quality psychological services in Bangkok are often priced at international levels, making them inaccessible to the average Thai citizen. While government hospitals offer services, wait times are long. This creates a disparity where only the upper-middle class and expatriates can consistently access private care.</w:t>
      </w:r>
    </w:p>
    <w:p>
      <w:pPr>
        <w:pStyle w:val="BodyText"/>
      </w:pPr>
      <w:r>
        <w:rPr>
          <w:bCs/>
          <w:b/>
        </w:rPr>
        <w:t xml:space="preserve">Multilingual Requirements:</w:t>
      </w:r>
      <w:r>
        <w:t xml:space="preserve"> </w:t>
      </w:r>
      <w:r>
        <w:t xml:space="preserve">In a city like Bangkok, psychologists must often be bilingual or trilingual (Thai, English, Mandarin) to serve the diverse demographic. The psychologist in this case study required fluency in English to communicate with Jira’s corporate colleagues who influenced her stress levels.)</w:t>
      </w:r>
    </w:p>
    <w:p>
      <w:pPr>
        <w:pStyle w:val="BodyText"/>
      </w:pPr>
      <w:r>
        <w:t xml:space="preserve">6. Outcomes and RecoveryAfter twelve weeks of bi-weekly sessions, Jira reported a significant reduction in anxiety symptoms. She adopted mindfulness techniques that she found culturally congruent and learned to set healthier boundaries with her workplace demands. Crucially, she no longer viewed her struggle as a spiritual failure but as a manageable health condition.</w:t>
      </w:r>
    </w:p>
    <w:p>
      <w:pPr>
        <w:pStyle w:val="BodyText"/>
      </w:pPr>
      <w:r>
        <w:t xml:space="preserve">This outcome underscores the efficacy of culturally adapted psychological interventions. By respecting the local context of Thailand while applying universal psychological principles, the psychologist facilitated sustainable recovery.)</w:t>
      </w:r>
    </w:p>
    <w:p>
      <w:pPr>
        <w:pStyle w:val="BodyText"/>
      </w:pPr>
      <w:r>
        <w:t xml:space="preserve">7. Implications for Future PracticeThe success of this case study suggests several key implications for mental health providers in Bangkok and across Thailand:</w:t>
      </w:r>
    </w:p>
    <w:p>
      <w:pPr>
        <w:pStyle w:val="BodyText"/>
      </w:pPr>
      <w:r>
        <w:rPr>
          <w:bCs/>
          <w:b/>
        </w:rPr>
        <w:t xml:space="preserve">Cultural Competency is Non-Negotiable:</w:t>
      </w:r>
      <w:r>
        <w:t xml:space="preserve">A psychologist cannot simply export Western models. They must understand the nuances of Thai social hierarchy, the concept of "face" (</w:t>
      </w:r>
      <w:r>
        <w:rPr>
          <w:iCs/>
          <w:i/>
        </w:rPr>
        <w:t xml:space="preserve">Serm</w:t>
      </w:r>
      <w:r>
        <w:t xml:space="preserve">), and Buddhist philosophy.)</w:t>
      </w:r>
    </w:p>
    <w:p>
      <w:pPr>
        <w:pStyle w:val="BodyText"/>
      </w:pPr>
      <w:r>
        <w:rPr>
          <w:bCs/>
          <w:b/>
        </w:rPr>
        <w:t xml:space="preserve">Digital Mental Health Expansion:</w:t>
      </w:r>
      <w:r>
        <w:t xml:space="preserve">Post-pandemic, there is a surge in demand for teletherapy in Bangkok. Psychologists must adapt to online platforms to reach younger demographics who may prefer the privacy of digital interactions.)</w:t>
      </w:r>
    </w:p>
    <w:p>
      <w:pPr>
        <w:pStyle w:val="BodyText"/>
      </w:pPr>
      <w:r>
        <w:rPr>
          <w:bCs/>
          <w:b/>
        </w:rPr>
        <w:t xml:space="preserve">Corporate Wellness Programs:</w:t>
      </w:r>
      <w:r>
        <w:t xml:space="preserve"> </w:t>
      </w:r>
      <w:r>
        <w:t xml:space="preserve">Given the high burnout rates among professionals in Bangkok’s competitive job market, psychologists are increasingly needed not just in clinics but within corporate HR structures as consultants.)</w:t>
      </w:r>
      <w:r>
        <w:t xml:space="preserve"> </w:t>
      </w:r>
      <w:r>
        <w:t xml:space="preserve">The role of a psychologist in Thailand, specifically within the dynamic environment of Bangkok, is expanding and diversifying. It requires more than clinical expertise; it demands cultural fluency, linguistic versatility, and an understanding of the socio-economic pressures unique to urban Southeast Asia. As seen in Jira’s case, when psychological care is delivered with cultural sensitivity and adaptability, it can effectively bridge the gap between traditional beliefs and modern mental health needs.</w:t>
      </w:r>
    </w:p>
    <w:p>
      <w:pPr>
        <w:pStyle w:val="BodyText"/>
      </w:pPr>
      <w:r>
        <w:t xml:space="preserve">This case study serves as a testament to the evolving nature of psychology in Thailand. It highlights that while the human mind experiences universal struggles, the path to healing is deeply influenced by local culture, geography, and society. For psychologists operating in Bangkok, embracing this complexity is not just beneficial—it is essential for effective practice.)</w:t>
      </w:r>
    </w:p>
    <w:p>
      <w:pPr>
        <w:pStyle w:val="BodyText"/>
      </w:pPr>
      <w:r>
        <w:rPr>
          <w:iCs/>
          <w:i/>
        </w:rPr>
        <w:t xml:space="preserve">Disclaimer: This case study uses a composite profile for educational purposes. All names and identifying details have been altered to protect client confidentiality.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Psychologist Practice in Thailand, Bangkok</dc:title>
  <dc:creator/>
  <dc:language>en</dc:language>
  <cp:keywords/>
  <dcterms:created xsi:type="dcterms:W3CDTF">2026-07-29T08:18:14Z</dcterms:created>
  <dcterms:modified xsi:type="dcterms:W3CDTF">2026-07-29T08:18:14Z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