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Case</w:t>
      </w:r>
      <w:r>
        <w:t xml:space="preserve"> </w:t>
      </w:r>
      <w:r>
        <w:t xml:space="preserve">Study</w:t>
      </w:r>
      <w:r>
        <w:t xml:space="preserve"> </w:t>
      </w:r>
      <w:r>
        <w:t xml:space="preserve">Framework</w:t>
      </w:r>
      <w:r>
        <w:t xml:space="preserve"> </w:t>
      </w:r>
      <w:r>
        <w:t xml:space="preserve">for</w:t>
      </w:r>
      <w:r>
        <w:t xml:space="preserve"> </w:t>
      </w:r>
      <w:r>
        <w:t xml:space="preserve">the</w:t>
      </w:r>
      <w:r>
        <w:t xml:space="preserve"> </w:t>
      </w:r>
      <w:r>
        <w:t xml:space="preserve">Psychologist</w:t>
      </w:r>
      <w:r>
        <w:t xml:space="preserve"> </w:t>
      </w:r>
      <w:r>
        <w:t xml:space="preserve">Practice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9cc0bdde344a6cd5b98b58ae9fa6445b3a681f3"/>
    <w:p>
      <w:pPr>
        <w:pStyle w:val="Heading1"/>
      </w:pPr>
      <w:r>
        <w:t xml:space="preserve">Clinical Case Study Framework for the Psychologist Practice in Vietnam Ho Chi Minh City</w:t>
      </w:r>
    </w:p>
    <w:p>
      <w:pPr>
        <w:pStyle w:val="FirstParagraph"/>
      </w:pPr>
      <w:r>
        <w:rPr>
          <w:bCs/>
          <w:b/>
        </w:rPr>
        <w:t xml:space="preserve">Purpose of This Document:</w:t>
      </w:r>
      <w:r>
        <w:t xml:space="preserve"> </w:t>
      </w:r>
      <w:r>
        <w:t xml:space="preserve">This professional guide outlines how a licensed Psychologist systematically conducts, documents, and applies a Case Study methodology to deliver evidence-based mental health interventions tailored specifically for the demographic and cultural landscape of Vietnam Ho Chi Minh City. It serves as both a clinical reference and an administrative standard for practitioners operating within this dynamic metropolitan region.</w:t>
      </w:r>
    </w:p>
    <w:bookmarkStart w:id="20" w:name="X8085204ae0a45fcb606ec75de78517bb38400bb"/>
    <w:p>
      <w:pPr>
        <w:pStyle w:val="Heading2"/>
      </w:pPr>
      <w:r>
        <w:t xml:space="preserve">1. Introduction: The Role of the Case Study in Modern Psychological Practice</w:t>
      </w:r>
    </w:p>
    <w:p>
      <w:pPr>
        <w:pStyle w:val="FirstParagraph"/>
      </w:pPr>
      <w:r>
        <w:t xml:space="preserve">In contemporary clinical psychology, the Case Study functions as a foundational research and therapeutic documentation tool that allows practitioners to capture complex, individualized patient trajectories. For any Psychologist operating in a rapidly urbanizing environment like Vietnam Ho Chi Minh City, the Case Study framework provides structured accountability, ensures diagnostic precision, and facilitates culturally responsive treatment planning. Rather than relying solely on generalized diagnostic manuals, the Psychologist utilizes the Case Study to map cognitive patterns, environmental stressors, familial dynamics, and socioeconomic variables unique to each client. This granular approach is indispensable in Vietnam Ho Chi Minh City, where accelerated economic development has generated unprecedented psychological demands among working professionals students recent migrants and aging populations alike.</w:t>
      </w:r>
    </w:p>
    <w:p>
      <w:pPr>
        <w:pStyle w:val="BodyText"/>
      </w:pPr>
      <w:r>
        <w:t xml:space="preserve">The integration of a rigorous Case Study methodology enables the Psychologist to maintain longitudinal tracking of therapeutic progress while adhering to international ethical standards. By standardizing how intake assessments, clinical observations, intervention milestones, and outcome evaluations are recorded, this document ensures that every Psychologist practicing in Vietnam Ho Chi Minh City can deliver consistent high quality mental health services regardless of institutional setting whether private clinic university counseling center or corporate wellness program.</w:t>
      </w:r>
    </w:p>
    <w:bookmarkEnd w:id="20"/>
    <w:bookmarkStart w:id="21" w:name="X3d0b612e7f4ebcbf9758e54bfcbbb44dc0b18df"/>
    <w:p>
      <w:pPr>
        <w:pStyle w:val="Heading2"/>
      </w:pPr>
      <w:r>
        <w:t xml:space="preserve">2. Contextual Landscape of Psychological Services in Vietnam Ho Chi Minh City</w:t>
      </w:r>
    </w:p>
    <w:p>
      <w:pPr>
        <w:pStyle w:val="FirstParagraph"/>
      </w:pPr>
      <w:r>
        <w:t xml:space="preserve">Vietnam Ho Chi Minh City represents one of Southeast Asia most economically vibrant metropolitan areas with a population exceeding nine million residents. This demographic density combined with intense workplace competition academic pressure and shifting traditional family structures has significantly increased prevalence rates for anxiety disorders depressive episodes adjustment difficulties and burnout syndromes. Consequently the Psychologist in Vietnam Ho Chi Minh City must navigate a complex mental health ecosystem where stigma still influences help seeking behavior yet urban professionals increasingly demand confidential evidence based therapy.</w:t>
      </w:r>
    </w:p>
    <w:p>
      <w:pPr>
        <w:pStyle w:val="BodyText"/>
      </w:pPr>
      <w:r>
        <w:t xml:space="preserve">The Case Study document becomes particularly valuable in this context because it forces systematic documentation of culturally specific variables. For example stressors related to rapid gentrification commute times housing affordability and transnational corporate expectations must be contextualized within each psychological assessment. When a Psychologist constructs a Case Study they are not merely recording symptoms they are mapping how macro level urban transformation intersects with micro level emotional regulation. This dual focus ensures that treatment recommendations remain grounded in the lived reality of Vietnam Ho Chi Minh City residents while maintaining clinical objectivity.</w:t>
      </w:r>
    </w:p>
    <w:p>
      <w:pPr>
        <w:pStyle w:val="BodyText"/>
      </w:pPr>
      <w:r>
        <w:t xml:space="preserve">Furthermore bilingual practice considerations play a critical role. Many clients in Vietnam Ho Chi Minh City are comfortable discussing psychological distress either exclusively Vietnamese or through mixed linguistic expressions that blend local idioms with international terminology. The Case Study framework captures these communication nuances allowing the Psychologist to adjust psychoeducation materials therapeutic metaphors and cognitive behavioral exercises accordingly.</w:t>
      </w:r>
    </w:p>
    <w:bookmarkEnd w:id="21"/>
    <w:bookmarkStart w:id="27" w:name="Xd8de1bf84179bce6a29f40af36a9fa27005a2cc"/>
    <w:p>
      <w:pPr>
        <w:pStyle w:val="Heading2"/>
      </w:pPr>
      <w:r>
        <w:t xml:space="preserve">3. Methodological Structure of the Case Study Protocol</w:t>
      </w:r>
    </w:p>
    <w:p>
      <w:pPr>
        <w:pStyle w:val="FirstParagraph"/>
      </w:pPr>
      <w:r>
        <w:t xml:space="preserve">To maintain clinical integrity every Psychologist must follow a standardized five phase structure when compiling a Case Study. This protocol ensures reproducibility interdisciplinary coordination and ethical compliance across all mental health facilities operating in Vietnam Ho Chi Minh City.</w:t>
      </w:r>
    </w:p>
    <w:bookmarkStart w:id="22" w:name="Xf43275261260070fc9b25af9903a6770e23f218"/>
    <w:p>
      <w:pPr>
        <w:pStyle w:val="Heading3"/>
      </w:pPr>
      <w:r>
        <w:t xml:space="preserve">Phase One: Comprehensive Intake and Historical Mapping</w:t>
      </w:r>
    </w:p>
    <w:p>
      <w:pPr>
        <w:pStyle w:val="FirstParagraph"/>
      </w:pPr>
      <w:r>
        <w:t xml:space="preserve">The initial segment of the Case Study requires meticulous documentation of presenting complaints developmental history family dynamics educational background employment status previous therapeutic experiences and substance use patterns. The Psychologist must also record environmental stressors specific to Vietnam Ho Chi Minh City such as air quality concerns traffic related chronic fatigue seasonal flooding impacts on mental well being and financial volatility associated with regional market fluctuations.</w:t>
      </w:r>
    </w:p>
    <w:bookmarkEnd w:id="22"/>
    <w:bookmarkStart w:id="23" w:name="X7b9a888c46bccb52bca2934e8570ea40caf0b10"/>
    <w:p>
      <w:pPr>
        <w:pStyle w:val="Heading3"/>
      </w:pPr>
      <w:r>
        <w:t xml:space="preserve">Phase Two: Diagnostic Formulation and Differential Analysis</w:t>
      </w:r>
    </w:p>
    <w:p>
      <w:pPr>
        <w:pStyle w:val="FirstParagraph"/>
      </w:pPr>
      <w:r>
        <w:t xml:space="preserve">Drawing from DSM five criteria alongside ICD eleven guidelines the Psychologist synthesizes clinical interview data behavioral observations psychometric test results and collateral information into a coherent diagnostic hypothesis. The Case Study explicitly differentiates between acute situational distress endogenous mood disorders trauma responses and culturally bound expressions of psychological pain. This analytical rigor prevents misattribution of symptoms that might otherwise be dismissed as mere lifestyle fatigue common in fast paced urban centers.</w:t>
      </w:r>
    </w:p>
    <w:bookmarkEnd w:id="23"/>
    <w:bookmarkStart w:id="24" w:name="X7241946e3573c6323bedfcd36d92de2e7601918"/>
    <w:p>
      <w:pPr>
        <w:pStyle w:val="Heading3"/>
      </w:pPr>
      <w:r>
        <w:t xml:space="preserve">Phase Three: Intervention Design and Therapeutic Alignment</w:t>
      </w:r>
    </w:p>
    <w:p>
      <w:pPr>
        <w:pStyle w:val="FirstParagraph"/>
      </w:pPr>
      <w:r>
        <w:t xml:space="preserve">Once formulation is complete the Psychologist selects evidence based modalities such as cognitive behavioral therapy acceptance commitment therapy dialectical behavior skills training or psychodynamic exploration tailored to client readiness. The Case Study records session frequency duration therapeutic alliance quality homework compliance and breakthrough moments. Crucially the document notes how interventions are adapted to respect Vietnamese cultural values including filial piety face saving mechanisms collectivist decision making patterns and spiritual coping strategies prevalent in southern Vietnam communities.</w:t>
      </w:r>
    </w:p>
    <w:bookmarkEnd w:id="24"/>
    <w:bookmarkStart w:id="25" w:name="X66fc0f06b0dd794be3a1145a73ee6c7997e4110"/>
    <w:p>
      <w:pPr>
        <w:pStyle w:val="Heading3"/>
      </w:pPr>
      <w:r>
        <w:t xml:space="preserve">Phase Four: Progress Monitoring and Outcome Measurement</w:t>
      </w:r>
    </w:p>
    <w:p>
      <w:pPr>
        <w:pStyle w:val="FirstParagraph"/>
      </w:pPr>
      <w:r>
        <w:t xml:space="preserve">Ongoing evaluation forms the backbone of effective Case Study maintenance. The Psychologist utilizes validated screening instruments standardized rating scales client self reports session note summaries and functional improvement indicators to track trajectory shifts. In Vietnam Ho Chi Minh City where mental health services continue professionalizing rapid documentation updates ensure that treatment plans remain responsive to emerging life events project deadlines academic examinations or family relocation scenarios.</w:t>
      </w:r>
    </w:p>
    <w:bookmarkEnd w:id="25"/>
    <w:bookmarkStart w:id="26" w:name="Xb4ad871dd292d49ef1452b292f2500cb5c6abfa"/>
    <w:p>
      <w:pPr>
        <w:pStyle w:val="Heading3"/>
      </w:pPr>
      <w:r>
        <w:t xml:space="preserve">Phase Five: Discharge Summary and Longitudinal Follow Up</w:t>
      </w:r>
    </w:p>
    <w:p>
      <w:pPr>
        <w:pStyle w:val="FirstParagraph"/>
      </w:pPr>
      <w:r>
        <w:t xml:space="preserve">The final Case Study component consolidates clinical achievements identifies relapse prevention strategies recommends community resources and outlines optional booster session scheduling. The Psychologist archives this comprehensive record securely in compliance with Vietnamese data protection regulations while preserving enough analytical depth to support future peer consultation research publication or supervisory review.</w:t>
      </w:r>
    </w:p>
    <w:bookmarkEnd w:id="26"/>
    <w:bookmarkEnd w:id="27"/>
    <w:bookmarkStart w:id="28" w:name="Xe30e713a6829bb25739a93f121e6138e1e33c73"/>
    <w:p>
      <w:pPr>
        <w:pStyle w:val="Heading2"/>
      </w:pPr>
      <w:r>
        <w:t xml:space="preserve">4. Ethical Considerations and Professional Development Implications</w:t>
      </w:r>
    </w:p>
    <w:p>
      <w:pPr>
        <w:pStyle w:val="FirstParagraph"/>
      </w:pPr>
      <w:r>
        <w:t xml:space="preserve">Every Psychologist handling a Case Study must uphold strict confidentiality boundaries informed consent protocols cultural humility standards and mandatory reporting obligations. In Vietnam Ho Chi Minh City navigating family involvement requests workplace referral mandates insurance documentation requirements school counseling referrals requires careful ethical calibration. The Case Study framework provides transparent audit trails that protect both client privacy and practitioner licensure.</w:t>
      </w:r>
    </w:p>
    <w:p>
      <w:pPr>
        <w:pStyle w:val="BodyText"/>
      </w:pPr>
      <w:r>
        <w:t xml:space="preserve">Additionally standardized Case Study documentation accelerates professional credentialing continuing education tracking peer supervision quality assurance initiatives and academic research contributions specific to southern Vietnam mental health trends. As institutional capacity expands across districts such as District 1 Binh Thanh Tan Phu Thu Duc and Ho Chi Minh City suburbs the Psychologist community benefits immensely from unified documentation practices that elevate service delivery benchmarks.</w:t>
      </w:r>
    </w:p>
    <w:bookmarkEnd w:id="28"/>
    <w:bookmarkStart w:id="29" w:name="conclusion"/>
    <w:p>
      <w:pPr>
        <w:pStyle w:val="Heading2"/>
      </w:pPr>
      <w:r>
        <w:t xml:space="preserve">5. Conclusion</w:t>
      </w:r>
    </w:p>
    <w:p>
      <w:pPr>
        <w:pStyle w:val="FirstParagraph"/>
      </w:pPr>
      <w:r>
        <w:t xml:space="preserve">The disciplined application of a Case Study methodology remains indispensable for any Psychologist committed to delivering culturally competent clinically rigorous mental health care in Vietnam Ho Chi Minh City. By systematically capturing individualized clinical narratives environmental contexts therapeutic adaptations and measurable outcomes this framework bridges international psychological standards with localized urban realities. As demand for accessible professional counseling continues rising throughout Vietnam Ho Chi Minh City the Psychologist who masters Case Study documentation will inevitably strengthen community resilience improve treatment retention rates and advance the broader scientific understanding of metropolitan psychological well being.</w:t>
      </w:r>
    </w:p>
    <w:p>
      <w:pPr>
        <w:pStyle w:val="BodyText"/>
      </w:pPr>
      <w:r>
        <w:rPr>
          <w:iCs/>
          <w:i/>
        </w:rPr>
        <w:t xml:space="preserve">This document serves as an official clinical reference template. All practitioners must adapt specific scoring instruments scheduling protocols and institutional reporting lines according to current Vietnam Ministry of Health guidelines and local healthcare authority regulations.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Case Study Framework for the Psychologist Practice in Vietnam Ho Chi Minh City</dc:title>
  <dc:creator/>
  <dc:language>en</dc:language>
  <cp:keywords/>
  <dcterms:created xsi:type="dcterms:W3CDTF">2026-07-29T13:06:50Z</dcterms:created>
  <dcterms:modified xsi:type="dcterms:W3CDTF">2026-07-29T13:06:50Z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