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aa8a037ad93276e1fff940a4e8de5005561554b"/>
    <w:p>
      <w:pPr>
        <w:pStyle w:val="Heading1"/>
      </w:pPr>
      <w:r>
        <w:t xml:space="preserve">Precision in the Harbor City: A Case Study on Advanced Radiology Services in Australia Sydney</w:t>
      </w:r>
    </w:p>
    <w:p>
      <w:pPr>
        <w:pStyle w:val="FirstParagraph"/>
      </w:pPr>
      <w:r>
        <w:rPr>
          <w:bCs/>
          <w:b/>
        </w:rPr>
        <w:t xml:space="preserve">Date:</w:t>
      </w:r>
      <w:r>
        <w:t xml:space="preserve"> </w:t>
      </w:r>
      <w:r>
        <w:t xml:space="preserve">October 2023</w:t>
      </w:r>
      <w:r>
        <w:br/>
      </w:r>
      <w:r>
        <w:rPr>
          <w:bCs/>
          <w:b/>
        </w:rPr>
        <w:t xml:space="preserve">Territory:</w:t>
      </w:r>
      <w:r>
        <w:t xml:space="preserve"> </w:t>
      </w:r>
      <w:r>
        <w:t xml:space="preserve">Australia, specifically focusing on the metropolitan region of Sydney.</w:t>
      </w:r>
      <w:r>
        <w:br/>
      </w:r>
      <w:r>
        <w:rPr>
          <w:iCs/>
          <w:i/>
          <w:bCs/>
          <w:b/>
        </w:rPr>
        <w:t xml:space="preserve">The Role of the Radiologist in Modern Healthcare Delivery.</w:t>
      </w:r>
    </w:p>
    <w:bookmarkStart w:id="20" w:name="X659ee879001b69013df1e837a1c9a95275cf319"/>
    <w:p>
      <w:pPr>
        <w:pStyle w:val="Heading2"/>
      </w:pPr>
      <w:r>
        <w:t xml:space="preserve">Australian Context and Clinical Environment</w:t>
      </w:r>
    </w:p>
    <w:p>
      <w:pPr>
        <w:pStyle w:val="FirstParagraph"/>
      </w:pPr>
      <w:r>
        <w:t xml:space="preserve">In the bustling metropolis of</w:t>
      </w:r>
      <w:r>
        <w:t xml:space="preserve"> </w:t>
      </w:r>
      <w:r>
        <w:rPr>
          <w:bCs/>
          <w:b/>
        </w:rPr>
        <w:t xml:space="preserve">Australia Sydney</w:t>
      </w:r>
      <w:r>
        <w:t xml:space="preserve">, healthcare infrastructure is among the most advanced in the Asia-Pacific region. The demand for diagnostic imaging services has surged in recent years, driven by an aging population, increased prevalence of chronic diseases such as cardiovascular conditions and cancer, and a cultural emphasis on preventive health screenings. Within this complex ecosystem, the</w:t>
      </w:r>
      <w:r>
        <w:t xml:space="preserve"> </w:t>
      </w:r>
      <w:r>
        <w:rPr>
          <w:bCs/>
          <w:b/>
        </w:rPr>
        <w:t xml:space="preserve">Radiologist</w:t>
      </w:r>
      <w:r>
        <w:t xml:space="preserve"> </w:t>
      </w:r>
      <w:r>
        <w:t xml:space="preserve">plays a pivotal role as both a clinician and a consultant. They are the architects of diagnosis, translating raw imaging data into actionable clinical insights that guide treatment pathways for thousands of patients across private clinics, public hospitals like Royal Prince Alfred Hospital (RPA), and specialized diagnostic centers scattered throughout the</w:t>
      </w:r>
      <w:r>
        <w:t xml:space="preserve"> </w:t>
      </w:r>
      <w:r>
        <w:rPr>
          <w:bCs/>
          <w:b/>
        </w:rPr>
        <w:t xml:space="preserve">Australia Sydney</w:t>
      </w:r>
      <w:r>
        <w:t xml:space="preserve"> </w:t>
      </w:r>
      <w:r>
        <w:t xml:space="preserve">catchment area.</w:t>
      </w:r>
      <w:r>
        <w:t xml:space="preserve"> </w:t>
      </w:r>
      <w:r>
        <w:t xml:space="preserve">This case study examines the operational dynamics, technological integration, and clinical impact of a dedicated radiology practice in</w:t>
      </w:r>
      <w:r>
        <w:t xml:space="preserve"> </w:t>
      </w:r>
      <w:r>
        <w:rPr>
          <w:bCs/>
          <w:b/>
        </w:rPr>
        <w:t xml:space="preserve">Australia Sydney</w:t>
      </w:r>
      <w:r>
        <w:t xml:space="preserve">, highlighting how specialist expertise in imaging is critical to maintaining high standards of patient care.</w:t>
      </w:r>
    </w:p>
    <w:bookmarkEnd w:id="20"/>
    <w:bookmarkStart w:id="21" w:name="X3ecfd71a20d223d4b8757f5e76c6f2e474ef806"/>
    <w:p>
      <w:pPr>
        <w:pStyle w:val="Heading2"/>
      </w:pPr>
      <w:r>
        <w:t xml:space="preserve">The Clinical Challenge: Diagnostic Complexity and Volume</w:t>
      </w:r>
    </w:p>
    <w:p>
      <w:pPr>
        <w:pStyle w:val="FirstParagraph"/>
      </w:pPr>
      <w:r>
        <w:t xml:space="preserve">The core challenge faced by healthcare providers in</w:t>
      </w:r>
      <w:r>
        <w:t xml:space="preserve"> </w:t>
      </w:r>
      <w:r>
        <w:rPr>
          <w:bCs/>
          <w:b/>
        </w:rPr>
        <w:t xml:space="preserve">Australia Sydney</w:t>
      </w:r>
      <w:r>
        <w:t xml:space="preserve"> </w:t>
      </w:r>
      <w:r>
        <w:t xml:space="preserve">is balancing the high volume of referrals with the need for diagnostic precision. A single</w:t>
      </w:r>
      <w:r>
        <w:t xml:space="preserve"> </w:t>
      </w:r>
      <w:r>
        <w:rPr>
          <w:bCs/>
          <w:b/>
        </w:rPr>
        <w:t xml:space="preserve">Radiologist</w:t>
      </w:r>
      <w:r>
        <w:t xml:space="preserve"> </w:t>
      </w:r>
      <w:r>
        <w:t xml:space="preserve">may interpret hundreds of scans daily, ranging from routine X-rays and ultrasound examinations to complex Magnetic Resonance Imaging (MRI) and Computed Tomography (CT) angiographies. The stakes are high; a missed lesion in a lung nodule or an early-stage brain tumor can have profound consequences for patient outcomes.</w:t>
      </w:r>
      <w:r>
        <w:t xml:space="preserve"> </w:t>
      </w:r>
      <w:r>
        <w:t xml:space="preserve">In the context of</w:t>
      </w:r>
      <w:r>
        <w:t xml:space="preserve"> </w:t>
      </w:r>
      <w:r>
        <w:rPr>
          <w:bCs/>
          <w:b/>
        </w:rPr>
        <w:t xml:space="preserve">Australia Sydney</w:t>
      </w:r>
      <w:r>
        <w:t xml:space="preserve">, where traffic congestion can delay emergency transport, rapid turnaround times for critical findings—such as suspected strokes or pulmonary embolisms—are essential. The local healthcare system relies heavily on the ability of the</w:t>
      </w:r>
      <w:r>
        <w:t xml:space="preserve"> </w:t>
      </w:r>
      <w:r>
        <w:rPr>
          <w:bCs/>
          <w:b/>
        </w:rPr>
        <w:t xml:space="preserve">Radiologist</w:t>
      </w:r>
      <w:r>
        <w:t xml:space="preserve"> </w:t>
      </w:r>
      <w:r>
        <w:t xml:space="preserve">to triage urgent cases effectively, ensuring that life-threatening conditions are communicated immediately to referring physicians and emergency departments.</w:t>
      </w:r>
    </w:p>
    <w:bookmarkEnd w:id="21"/>
    <w:bookmarkStart w:id="22" w:name="Xb70fe2ef1f69ddba6f6b385451b5588ef18708f"/>
    <w:p>
      <w:pPr>
        <w:pStyle w:val="Heading2"/>
      </w:pPr>
      <w:r>
        <w:t xml:space="preserve">The Role of the Radiologist: Beyond Image Interpretation</w:t>
      </w:r>
    </w:p>
    <w:p>
      <w:pPr>
        <w:pStyle w:val="FirstParagraph"/>
      </w:pPr>
      <w:r>
        <w:t xml:space="preserve">The modern definition of a</w:t>
      </w:r>
      <w:r>
        <w:t xml:space="preserve"> </w:t>
      </w:r>
      <w:r>
        <w:rPr>
          <w:bCs/>
          <w:b/>
        </w:rPr>
        <w:t xml:space="preserve">Radiologist</w:t>
      </w:r>
      <w:r>
        <w:t xml:space="preserve"> </w:t>
      </w:r>
      <w:r>
        <w:t xml:space="preserve">extends far beyond simply "reading films." In</w:t>
      </w:r>
      <w:r>
        <w:t xml:space="preserve"> </w:t>
      </w:r>
      <w:r>
        <w:rPr>
          <w:bCs/>
          <w:b/>
        </w:rPr>
        <w:t xml:space="preserve">Australia Sydney</w:t>
      </w:r>
      <w:r>
        <w:t xml:space="preserve">, these specialists are integral members of multidisciplinary tumor boards, surgical planning teams, and interventional procedures.</w:t>
      </w:r>
      <w:r>
        <w:t xml:space="preserve"> </w:t>
      </w:r>
      <w:r>
        <w:t xml:space="preserve">1. **Diagnostic Imaging:** The primary responsibility involves analyzing images to identify abnormalities. This requires a deep understanding of anatomy, pathology, and the specific capabilities of different imaging modalities (CT, MRI, Ultrasound, Nuclear Medicine).</w:t>
      </w:r>
      <w:r>
        <w:t xml:space="preserve"> </w:t>
      </w:r>
      <w:r>
        <w:t xml:space="preserve">2. **Interventional Radiology:** Many</w:t>
      </w:r>
      <w:r>
        <w:t xml:space="preserve"> </w:t>
      </w:r>
      <w:r>
        <w:rPr>
          <w:bCs/>
          <w:b/>
        </w:rPr>
        <w:t xml:space="preserve">Radiologists</w:t>
      </w:r>
      <w:r>
        <w:t xml:space="preserve"> </w:t>
      </w:r>
      <w:r>
        <w:t xml:space="preserve">in</w:t>
      </w:r>
      <w:r>
        <w:t xml:space="preserve"> </w:t>
      </w:r>
      <w:r>
        <w:rPr>
          <w:bCs/>
          <w:b/>
        </w:rPr>
        <w:t xml:space="preserve">Australia Sydney</w:t>
      </w:r>
      <w:r>
        <w:t xml:space="preserve"> </w:t>
      </w:r>
      <w:r>
        <w:t xml:space="preserve">perform minimally invasive procedures. For instance, they may guide needles for biopsies or place stents to block bleeding vessels. This reduces the need for open surgery and shortens recovery times for patients.</w:t>
      </w:r>
      <w:r>
        <w:t xml:space="preserve"> </w:t>
      </w:r>
      <w:r>
        <w:t xml:space="preserve">3. **Clinical Consultation:** A key aspect of the</w:t>
      </w:r>
      <w:r>
        <w:t xml:space="preserve"> </w:t>
      </w:r>
      <w:r>
        <w:rPr>
          <w:bCs/>
          <w:b/>
        </w:rPr>
        <w:t xml:space="preserve">Radiologist’s</w:t>
      </w:r>
      <w:r>
        <w:t xml:space="preserve"> </w:t>
      </w:r>
      <w:r>
        <w:t xml:space="preserve">role is advising referring doctors on the most appropriate imaging tests to order, thereby reducing unnecessary radiation exposure and healthcare costs while ensuring diagnostic yield.</w:t>
      </w:r>
    </w:p>
    <w:bookmarkEnd w:id="22"/>
    <w:bookmarkStart w:id="23" w:name="X6292a1b985c53deb72847541421fc960cf845d6"/>
    <w:p>
      <w:pPr>
        <w:pStyle w:val="Heading2"/>
      </w:pPr>
      <w:r>
        <w:t xml:space="preserve">Technological Integration in Australia Sydney</w:t>
      </w:r>
    </w:p>
    <w:p>
      <w:pPr>
        <w:pStyle w:val="FirstParagraph"/>
      </w:pPr>
      <w:r>
        <w:t xml:space="preserve">The infrastructure supporting radiology in</w:t>
      </w:r>
      <w:r>
        <w:t xml:space="preserve"> </w:t>
      </w:r>
      <w:r>
        <w:rPr>
          <w:bCs/>
          <w:b/>
        </w:rPr>
        <w:t xml:space="preserve">Australia Sydney</w:t>
      </w:r>
      <w:r>
        <w:t xml:space="preserve"> </w:t>
      </w:r>
      <w:r>
        <w:t xml:space="preserve">is state-of-the-art. Advanced Artificial Intelligence (AI) tools are increasingly being integrated into the workflow of the</w:t>
      </w:r>
      <w:r>
        <w:t xml:space="preserve"> </w:t>
      </w:r>
      <w:r>
        <w:rPr>
          <w:bCs/>
          <w:b/>
        </w:rPr>
        <w:t xml:space="preserve">Radiologist</w:t>
      </w:r>
      <w:r>
        <w:t xml:space="preserve">. These AI algorithms act as a "second pair of eyes," flagging potential abnormalities such as micro-fractures or small pulmonary nodules that might be overlooked during high-volume reading sessions.</w:t>
      </w:r>
      <w:r>
        <w:t xml:space="preserve"> </w:t>
      </w:r>
      <w:r>
        <w:t xml:space="preserve">Furthermore, Picture Archiving and Communication Systems (PACS) allow for seamless image sharing across different healthcare facilities in</w:t>
      </w:r>
      <w:r>
        <w:t xml:space="preserve"> </w:t>
      </w:r>
      <w:r>
        <w:rPr>
          <w:bCs/>
          <w:b/>
        </w:rPr>
        <w:t xml:space="preserve">Australia Sydney</w:t>
      </w:r>
      <w:r>
        <w:t xml:space="preserve">. This interoperability ensures continuity of care. If a patient is transferred from a local community hospital to a major tertiary center in the city, their imaging data is instantly available to the treating team, preventing redundant scans and accelerating diagnosis.</w:t>
      </w:r>
    </w:p>
    <w:bookmarkEnd w:id="23"/>
    <w:bookmarkStart w:id="24" w:name="X30b5c20f01b0eb51556b989834b90d0e4d4f4c5"/>
    <w:p>
      <w:pPr>
        <w:pStyle w:val="Heading2"/>
      </w:pPr>
      <w:r>
        <w:t xml:space="preserve">Challenges Faced by Radiologists in Australia Sydney</w:t>
      </w:r>
    </w:p>
    <w:p>
      <w:pPr>
        <w:pStyle w:val="FirstParagraph"/>
      </w:pPr>
      <w:r>
        <w:t xml:space="preserve">Despite technological advancements,</w:t>
      </w:r>
      <w:r>
        <w:t xml:space="preserve"> </w:t>
      </w:r>
      <w:r>
        <w:rPr>
          <w:bCs/>
          <w:b/>
        </w:rPr>
        <w:t xml:space="preserve">Radiologists</w:t>
      </w:r>
      <w:r>
        <w:t xml:space="preserve"> </w:t>
      </w:r>
      <w:r>
        <w:t xml:space="preserve">in</w:t>
      </w:r>
      <w:r>
        <w:t xml:space="preserve"> </w:t>
      </w:r>
      <w:r>
        <w:rPr>
          <w:bCs/>
          <w:b/>
        </w:rPr>
        <w:t xml:space="preserve">Australia Sydney</w:t>
      </w:r>
      <w:r>
        <w:t xml:space="preserve"> </w:t>
      </w:r>
      <w:r>
        <w:t xml:space="preserve">face significant challenges:</w:t>
      </w:r>
      <w:r>
        <w:t xml:space="preserve"> </w:t>
      </w:r>
      <w:r>
        <w:t xml:space="preserve">* **Workload and Burnout:** The sheer volume of work can lead to cognitive fatigue. Maintaining focus over long shifts is critical to avoid diagnostic errors.</w:t>
      </w:r>
      <w:r>
        <w:t xml:space="preserve"> </w:t>
      </w:r>
      <w:r>
        <w:t xml:space="preserve">* **Specialization Trends:** As medical imaging becomes more specialized, there is a growing need for subspecialists (e.g., neuroradiologists, musculoskeletal radiologists). General</w:t>
      </w:r>
      <w:r>
        <w:t xml:space="preserve"> </w:t>
      </w:r>
      <w:r>
        <w:rPr>
          <w:bCs/>
          <w:b/>
        </w:rPr>
        <w:t xml:space="preserve">Radiologist</w:t>
      </w:r>
      <w:r>
        <w:t xml:space="preserve"> </w:t>
      </w:r>
      <w:r>
        <w:t xml:space="preserve">roles are evolving to include more focused expertise.</w:t>
      </w:r>
      <w:r>
        <w:t xml:space="preserve"> </w:t>
      </w:r>
      <w:r>
        <w:t xml:space="preserve">* **Access and Equity:** While</w:t>
      </w:r>
      <w:r>
        <w:t xml:space="preserve"> </w:t>
      </w:r>
      <w:r>
        <w:rPr>
          <w:bCs/>
          <w:b/>
        </w:rPr>
        <w:t xml:space="preserve">Australia Sydney</w:t>
      </w:r>
      <w:r>
        <w:t xml:space="preserve"> </w:t>
      </w:r>
      <w:r>
        <w:t xml:space="preserve">has excellent urban healthcare access, ensuring equitable distribution of radiology services across the greater metropolitan area remains a priority for health policymakers.</w:t>
      </w:r>
    </w:p>
    <w:bookmarkEnd w:id="24"/>
    <w:bookmarkStart w:id="25" w:name="impact-on-patient-outcomes"/>
    <w:p>
      <w:pPr>
        <w:pStyle w:val="Heading2"/>
      </w:pPr>
      <w:r>
        <w:t xml:space="preserve">Impact on Patient Outcomes</w:t>
      </w:r>
    </w:p>
    <w:p>
      <w:pPr>
        <w:pStyle w:val="FirstParagraph"/>
      </w:pPr>
      <w:r>
        <w:t xml:space="preserve">The impact of skilled</w:t>
      </w:r>
      <w:r>
        <w:t xml:space="preserve"> </w:t>
      </w:r>
      <w:r>
        <w:rPr>
          <w:bCs/>
          <w:b/>
        </w:rPr>
        <w:t xml:space="preserve">Radiologist</w:t>
      </w:r>
      <w:r>
        <w:t xml:space="preserve"> </w:t>
      </w:r>
      <w:r>
        <w:t xml:space="preserve">practice in</w:t>
      </w:r>
      <w:r>
        <w:t xml:space="preserve"> </w:t>
      </w:r>
      <w:r>
        <w:rPr>
          <w:bCs/>
          <w:b/>
        </w:rPr>
        <w:t xml:space="preserve">Australia Sydney</w:t>
      </w:r>
      <w:r>
        <w:t xml:space="preserve"> </w:t>
      </w:r>
      <w:r>
        <w:t xml:space="preserve">is measurable. Early detection of cancer through specialized screening programs, accurate staging via advanced MRI techniques, and rapid diagnosis in emergency settings directly contribute to reduced mortality rates. For example, the implementation of stroke protocols led by interventional</w:t>
      </w:r>
      <w:r>
        <w:t xml:space="preserve"> </w:t>
      </w:r>
      <w:r>
        <w:rPr>
          <w:bCs/>
          <w:b/>
        </w:rPr>
        <w:t xml:space="preserve">Radiologists</w:t>
      </w:r>
      <w:r>
        <w:t xml:space="preserve"> </w:t>
      </w:r>
      <w:r>
        <w:t xml:space="preserve">has significantly improved survival rates for patients suffering from large vessel occlusions in the region.</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Radiologist</w:t>
      </w:r>
      <w:r>
        <w:t xml:space="preserve"> </w:t>
      </w:r>
      <w:r>
        <w:t xml:space="preserve">is a cornerstone of modern medicine in</w:t>
      </w:r>
      <w:r>
        <w:t xml:space="preserve"> </w:t>
      </w:r>
      <w:r>
        <w:rPr>
          <w:bCs/>
          <w:b/>
        </w:rPr>
        <w:t xml:space="preserve">Australia Sydney</w:t>
      </w:r>
      <w:r>
        <w:t xml:space="preserve">. Their expertise ensures that complex medical conditions are diagnosed accurately and treated promptly. As technology evolves and patient demands increase, the role of the</w:t>
      </w:r>
      <w:r>
        <w:t xml:space="preserve"> </w:t>
      </w:r>
      <w:r>
        <w:rPr>
          <w:bCs/>
          <w:b/>
        </w:rPr>
        <w:t xml:space="preserve">Radiologist</w:t>
      </w:r>
      <w:r>
        <w:t xml:space="preserve"> </w:t>
      </w:r>
      <w:r>
        <w:t xml:space="preserve">will continue to expand, requiring ongoing investment in training, infrastructure, and digital integration. For the healthcare system in</w:t>
      </w:r>
      <w:r>
        <w:t xml:space="preserve"> </w:t>
      </w:r>
      <w:r>
        <w:rPr>
          <w:bCs/>
          <w:b/>
        </w:rPr>
        <w:t xml:space="preserve">Australia Sydney</w:t>
      </w:r>
      <w:r>
        <w:t xml:space="preserve">, supporting these specialists is not just a clinical necessity but a strategic imperative for delivering high-quality, efficient patient care. The synergy between advanced technology and human expertise defines the current standard of radiological practice in this vibrant Australian hub.</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2026-07-29T03:22:09Z</dcterms:created>
  <dcterms:modified xsi:type="dcterms:W3CDTF">2026-07-29T03:22:09Z</dcterms:modified>
</cp:coreProperties>
</file>

<file path=docProps/custom.xml><?xml version="1.0" encoding="utf-8"?>
<Properties xmlns="http://schemas.openxmlformats.org/officeDocument/2006/custom-properties" xmlns:vt="http://schemas.openxmlformats.org/officeDocument/2006/docPropsVTypes"/>
</file>