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Belgium</w:t>
      </w:r>
      <w:r>
        <w:t xml:space="preserve"> </w:t>
      </w:r>
      <w:r>
        <w:t xml:space="preserve">Brussels</w:t>
      </w:r>
    </w:p>
    <w:bookmarkStart w:id="29" w:name="Xe64d9d12ecdb5e1f57c150ed842ad0b86cb1b56"/>
    <w:p>
      <w:pPr>
        <w:pStyle w:val="Heading1"/>
      </w:pPr>
      <w:r>
        <w:t xml:space="preserve">Case Study Report:</w:t>
      </w:r>
      <w:r>
        <w:br/>
      </w:r>
      <w:r>
        <w:t xml:space="preserve">The Strategic Integration of the Radiologist in the Healthcare Ecosystem of Belgium Brussels</w:t>
      </w:r>
    </w:p>
    <w:p>
      <w:pPr>
        <w:pStyle w:val="FirstParagraph"/>
      </w:pPr>
      <w:r>
        <w:rPr>
          <w:bCs/>
          <w:b/>
        </w:rPr>
        <w:t xml:space="preserve">Date:</w:t>
      </w:r>
      <w:r>
        <w:t xml:space="preserve"> </w:t>
      </w:r>
      <w:r>
        <w:t xml:space="preserve">October 26, 2023</w:t>
      </w:r>
      <w:r>
        <w:br/>
      </w:r>
      <w:r>
        <w:rPr>
          <w:bCs/>
          <w:b/>
        </w:rPr>
        <w:t xml:space="preserve">P prepared for:</w:t>
      </w:r>
      <w:r>
        <w:t xml:space="preserve"> </w:t>
      </w:r>
      <w:r>
        <w:t xml:space="preserve">Healthcare Policy Makers and Hospital Administrators</w:t>
      </w:r>
      <w:r>
        <w:br/>
      </w:r>
      <w:r>
        <w:rPr>
          <w:bCs/>
          <w:b/>
        </w:rPr>
        <w:t xml:space="preserve">Subject:</w:t>
      </w:r>
      <w:r>
        <w:t xml:space="preserve">A comprehensive analysis of the diagnostic landscape, challenges, and future trajectories specific to the capital region.</w:t>
      </w:r>
    </w:p>
    <w:bookmarkStart w:id="20" w:name="introduction"/>
    <w:p>
      <w:pPr>
        <w:pStyle w:val="Heading2"/>
      </w:pPr>
      <w:r>
        <w:t xml:space="preserve">1. Introduction: The Context of Belgium Brussels</w:t>
      </w:r>
    </w:p>
    <w:p>
      <w:pPr>
        <w:pStyle w:val="FirstParagraph"/>
      </w:pPr>
      <w:r>
        <w:t xml:space="preserve">The healthcare landscape in</w:t>
      </w:r>
      <w:r>
        <w:t xml:space="preserve"> </w:t>
      </w:r>
      <w:r>
        <w:rPr>
          <w:bCs/>
          <w:b/>
        </w:rPr>
        <w:t xml:space="preserve">Belgium Brussels</w:t>
      </w:r>
      <w:r>
        <w:t xml:space="preserve">, as the capital city and a hub for international institutions, presents a unique set of challenges and opportunities. As the seat of the European Union,</w:t>
      </w:r>
      <w:r>
        <w:t xml:space="preserve"> </w:t>
      </w:r>
      <w:r>
        <w:rPr>
          <w:bCs/>
          <w:b/>
        </w:rPr>
        <w:t xml:space="preserve">Belgium Brussels</w:t>
      </w:r>
      <w:r>
        <w:t xml:space="preserve"> </w:t>
      </w:r>
      <w:r>
        <w:t xml:space="preserve">hosts a diverse population that includes expatriates, diplomats, and locals from various linguistic backgrounds (Dutch-speaking Flemish community within the bilingual region). This demographic complexity necessitates high standards in medical communication and diagnostic precision.</w:t>
      </w:r>
    </w:p>
    <w:p>
      <w:pPr>
        <w:pStyle w:val="BodyText"/>
      </w:pPr>
      <w:r>
        <w:t xml:space="preserve">This case study focuses on the critical role of the</w:t>
      </w:r>
      <w:r>
        <w:t xml:space="preserve"> </w:t>
      </w:r>
      <w:r>
        <w:rPr>
          <w:bCs/>
          <w:b/>
        </w:rPr>
        <w:t xml:space="preserve">Radiologist</w:t>
      </w:r>
      <w:r>
        <w:t xml:space="preserve"> </w:t>
      </w:r>
      <w:r>
        <w:t xml:space="preserve">within this specific geographic and cultural context. The objective is to analyze how digital transformation, regulatory frameworks, and patient volume impact the workflow of a</w:t>
      </w:r>
      <w:r>
        <w:t xml:space="preserve"> </w:t>
      </w:r>
      <w:r>
        <w:rPr>
          <w:bCs/>
          <w:b/>
        </w:rPr>
        <w:t xml:space="preserve">Radiologist</w:t>
      </w:r>
      <w:r>
        <w:t xml:space="preserve"> </w:t>
      </w:r>
      <w:r>
        <w:t xml:space="preserve">operating in one of Europe’s busiest metropolitan healthcare networks. Understanding these dynamics is essential for optimizing diagnostic accuracy and operational efficiency in</w:t>
      </w:r>
      <w:r>
        <w:t xml:space="preserve"> </w:t>
      </w:r>
      <w:r>
        <w:rPr>
          <w:bCs/>
          <w:b/>
        </w:rPr>
        <w:t xml:space="preserve">Belgium Brussels</w:t>
      </w:r>
      <w:r>
        <w:t xml:space="preserve">.</w:t>
      </w:r>
    </w:p>
    <w:bookmarkEnd w:id="20"/>
    <w:bookmarkStart w:id="21" w:name="background"/>
    <w:p>
      <w:pPr>
        <w:pStyle w:val="Heading2"/>
      </w:pPr>
      <w:r>
        <w:t xml:space="preserve">2. Background: The Diagnostic Infrastructure</w:t>
      </w:r>
    </w:p>
    <w:p>
      <w:pPr>
        <w:pStyle w:val="FirstParagraph"/>
      </w:pPr>
      <w:r>
        <w:t xml:space="preserve">The medical infrastructure in</w:t>
      </w:r>
      <w:r>
        <w:t xml:space="preserve"> </w:t>
      </w:r>
      <w:r>
        <w:rPr>
          <w:bCs/>
          <w:b/>
        </w:rPr>
        <w:t xml:space="preserve">Belgium Brussels</w:t>
      </w:r>
      <w:r>
        <w:t xml:space="preserve"> </w:t>
      </w:r>
      <w:r>
        <w:t xml:space="preserve">is characterized by a mix of public university hospitals (such as UZ Brussel) and private specialized centers. The reliance on advanced imaging—MRI, CT scans, X-rays, and PET-CTs—is extremely high due to the aging population and the prevalence of chronic diseases.</w:t>
      </w:r>
    </w:p>
    <w:p>
      <w:pPr>
        <w:pStyle w:val="BodyText"/>
      </w:pPr>
      <w:r>
        <w:t xml:space="preserve">In this environment, the</w:t>
      </w:r>
      <w:r>
        <w:t xml:space="preserve"> </w:t>
      </w:r>
      <w:r>
        <w:rPr>
          <w:bCs/>
          <w:b/>
        </w:rPr>
        <w:t xml:space="preserve">Radiologist</w:t>
      </w:r>
      <w:r>
        <w:t xml:space="preserve"> </w:t>
      </w:r>
      <w:r>
        <w:t xml:space="preserve">serves not merely as a technician interpreting images but as a central consultant for clinical teams. The workflow in</w:t>
      </w:r>
      <w:r>
        <w:t xml:space="preserve"> </w:t>
      </w:r>
      <w:r>
        <w:rPr>
          <w:bCs/>
          <w:b/>
        </w:rPr>
        <w:t xml:space="preserve">Belgium Brussels</w:t>
      </w:r>
      <w:r>
        <w:t xml:space="preserve"> </w:t>
      </w:r>
      <w:r>
        <w:t xml:space="preserve">is often fragmented between different facilities, requiring seamless data exchange. Historically, paper-based reports were common, but the region has aggressively adopted Picture Archiving and Communication Systems (PACS) and Health Information Exchange (HIE) platforms to bridge the gap between general practitioners in suburban areas of</w:t>
      </w:r>
      <w:r>
        <w:t xml:space="preserve"> </w:t>
      </w:r>
      <w:r>
        <w:rPr>
          <w:bCs/>
          <w:b/>
        </w:rPr>
        <w:t xml:space="preserve">Belgium Brussels</w:t>
      </w:r>
      <w:r>
        <w:t xml:space="preserve"> </w:t>
      </w:r>
      <w:r>
        <w:t xml:space="preserve">and tertiary care specialists in the city center.</w:t>
      </w:r>
    </w:p>
    <w:bookmarkEnd w:id="21"/>
    <w:bookmarkStart w:id="22" w:name="challenges"/>
    <w:p>
      <w:pPr>
        <w:pStyle w:val="Heading2"/>
      </w:pPr>
      <w:r>
        <w:t xml:space="preserve">3. Key Challenges Faced by the Modern Radiologist</w:t>
      </w:r>
    </w:p>
    <w:p>
      <w:pPr>
        <w:pStyle w:val="FirstParagraph"/>
      </w:pPr>
      <w:r>
        <w:t xml:space="preserve">The contemporary</w:t>
      </w:r>
      <w:r>
        <w:t xml:space="preserve"> </w:t>
      </w:r>
      <w:r>
        <w:rPr>
          <w:bCs/>
          <w:b/>
        </w:rPr>
        <w:t xml:space="preserve">Radiologist</w:t>
      </w:r>
      <w:r>
        <w:t xml:space="preserve"> </w:t>
      </w:r>
      <w:r>
        <w:t xml:space="preserve">working in</w:t>
      </w:r>
    </w:p>
    <w:p>
      <w:pPr>
        <w:pStyle w:val="BodyText"/>
      </w:pPr>
      <w:r>
        <w:t xml:space="preserve">Belgium Brussels  confronts several multifaceted challenges that impact daily practice:</w:t>
      </w:r>
    </w:p>
    <w:p>
      <w:pPr>
        <w:numPr>
          <w:ilvl w:val="0"/>
          <w:numId w:val="1001"/>
        </w:numPr>
        <w:pStyle w:val="Compact"/>
      </w:pPr>
      <w:r>
        <w:rPr>
          <w:bCs/>
          <w:b/>
        </w:rPr>
        <w:t xml:space="preserve">Bureaucratic and Regulatory Hurdles:</w:t>
      </w:r>
      <w:r>
        <w:t xml:space="preserve">  The healthcare system in Belgium is complex, governed by the National Institute for Health and Disability Insurance (INAMI/RIZIV). For a</w:t>
      </w:r>
    </w:p>
    <w:p>
      <w:pPr>
        <w:numPr>
          <w:ilvl w:val="0"/>
          <w:numId w:val="1000"/>
        </w:numPr>
        <w:pStyle w:val="Compact"/>
      </w:pPr>
      <w:r>
        <w:t xml:space="preserve">Radiologist (and more specifically, the specialized radiological techniques such as mammography or fluoroscopy), navigating the reimbursement codes and quality control requirements mandated by federal and regional authorities in</w:t>
      </w:r>
    </w:p>
    <w:p>
      <w:pPr>
        <w:numPr>
          <w:ilvl w:val="0"/>
          <w:numId w:val="1000"/>
        </w:numPr>
        <w:pStyle w:val="Compact"/>
      </w:pPr>
      <w:r>
        <w:t xml:space="preserve">Belgium Brussels is time-consuming. Compliance with these regulations is mandatory to ensure sustainable practice.</w:t>
      </w:r>
    </w:p>
    <w:p>
      <w:pPr>
        <w:numPr>
          <w:ilvl w:val="0"/>
          <w:numId w:val="1001"/>
        </w:numPr>
        <w:pStyle w:val="Compact"/>
      </w:pPr>
      <w:r>
        <w:rPr>
          <w:bCs/>
          <w:b/>
        </w:rPr>
        <w:t xml:space="preserve">Linguistic Diversity:</w:t>
      </w:r>
      <w:r>
        <w:t xml:space="preserve">  As a bilingual region, medical reports must often be accessible in both French and Dutch. A</w:t>
      </w:r>
    </w:p>
    <w:p>
      <w:pPr>
        <w:numPr>
          <w:ilvl w:val="0"/>
          <w:numId w:val="1000"/>
        </w:numPr>
        <w:pStyle w:val="Compact"/>
      </w:pPr>
      <w:r>
        <w:t xml:space="preserve">Radiologist makes sure that findings are communicated clearly regardless of the referring physician's primary language. This adds a layer of cognitive load to the interpretation process.</w:t>
      </w:r>
    </w:p>
    <w:p>
      <w:pPr>
        <w:numPr>
          <w:ilvl w:val="0"/>
          <w:numId w:val="1001"/>
        </w:numPr>
        <w:pStyle w:val="Compact"/>
      </w:pPr>
      <w:r>
        <w:rPr>
          <w:bCs/>
          <w:b/>
        </w:rPr>
        <w:t xml:space="preserve">Patient Volume and Burnout:</w:t>
      </w:r>
      <w:r>
        <w:t xml:space="preserve"> </w:t>
      </w:r>
    </w:p>
    <w:p>
      <w:pPr>
        <w:numPr>
          <w:ilvl w:val="0"/>
          <w:numId w:val="1000"/>
        </w:numPr>
        <w:pStyle w:val="Compact"/>
      </w:pPr>
      <w:r>
        <w:t xml:space="preserve">Belgium Brussels is densely populated, leading to high patient throughput. The demand for urgent imaging has skyrocketed post-pandemic, leading to significant backlog pressures. This volume poses a direct threat to the mental well-being of the</w:t>
      </w:r>
    </w:p>
    <w:p>
      <w:pPr>
        <w:numPr>
          <w:ilvl w:val="0"/>
          <w:numId w:val="1000"/>
        </w:numPr>
        <w:pStyle w:val="Compact"/>
      </w:pPr>
      <w:r>
        <w:t xml:space="preserve">Radiologist, increasing the risk of diagnostic error due fatigue.</w:t>
      </w:r>
    </w:p>
    <w:p>
      <w:pPr>
        <w:numPr>
          <w:ilvl w:val="0"/>
          <w:numId w:val="1001"/>
        </w:numPr>
        <w:pStyle w:val="Compact"/>
      </w:pPr>
      <w:r>
        <w:rPr>
          <w:bCs/>
          <w:b/>
        </w:rPr>
        <w:t xml:space="preserve">Tech Integration:</w:t>
      </w:r>
      <w:r>
        <w:t xml:space="preserve">  Integrating Artificial Intelligence (AI) tools into existing workflows remains a hurdle. While promising for triage, integrating these tools requires robust IT infrastructure which can be costly for smaller private clinics in</w:t>
      </w:r>
    </w:p>
    <w:p>
      <w:pPr>
        <w:numPr>
          <w:ilvl w:val="0"/>
          <w:numId w:val="1000"/>
        </w:numPr>
        <w:pStyle w:val="Compact"/>
      </w:pPr>
      <w:r>
        <w:t xml:space="preserve">Belgium Brussels.</w:t>
      </w:r>
    </w:p>
    <w:bookmarkEnd w:id="22"/>
    <w:bookmarkStart w:id="23" w:name="methodology"/>
    <w:p>
      <w:pPr>
        <w:pStyle w:val="Heading2"/>
      </w:pPr>
      <w:r>
        <w:t xml:space="preserve">4. Methodology of Analysis: The Case Approach</w:t>
      </w:r>
    </w:p>
    <w:p>
      <w:pPr>
        <w:pStyle w:val="FirstParagraph"/>
      </w:pPr>
      <w:r>
        <w:t xml:space="preserve">To understand the operational reality of a</w:t>
      </w:r>
    </w:p>
    <w:p>
      <w:pPr>
        <w:pStyle w:val="BodyText"/>
      </w:pPr>
      <w:r>
        <w:t xml:space="preserve">Radiologist Belgium Brussels. The study tracked:</w:t>
      </w:r>
    </w:p>
    <w:p>
      <w:pPr>
        <w:numPr>
          <w:ilvl w:val="0"/>
          <w:numId w:val="1002"/>
        </w:numPr>
        <w:pStyle w:val="Compact"/>
      </w:pPr>
      <w:r>
        <w:t xml:space="preserve">The average time spent per interpretation for common modalities (CT Chest, MRI Knee).</w:t>
      </w:r>
    </w:p>
    <w:p>
      <w:pPr>
        <w:numPr>
          <w:ilvl w:val="0"/>
          <w:numId w:val="1002"/>
        </w:numPr>
        <w:pStyle w:val="Compact"/>
      </w:pPr>
      <w:r>
        <w:t xml:space="preserve">The frequency of communication back-and-forth with referring specialists.</w:t>
      </w:r>
    </w:p>
    <w:p>
      <w:pPr>
        <w:numPr>
          <w:ilvl w:val="0"/>
          <w:numId w:val="1002"/>
        </w:numPr>
        <w:pStyle w:val="Compact"/>
      </w:pPr>
      <w:r>
        <w:t xml:space="preserve">The implementation rate of structured reporting systems compliant with Belgian standards.</w:t>
      </w:r>
    </w:p>
    <w:p>
      <w:pPr>
        <w:pStyle w:val="FirstParagraph"/>
      </w:pPr>
      <w:r>
        <w:t xml:space="preserve">This qualitative and quantitative approach allows us to isolate the specific pain points experienced by a</w:t>
      </w:r>
    </w:p>
    <w:p>
      <w:pPr>
        <w:pStyle w:val="BodyText"/>
      </w:pPr>
      <w:r>
        <w:t xml:space="preserve">Radiologist Belgium Brussels compared to other European capitals.</w:t>
      </w:r>
    </w:p>
    <w:bookmarkEnd w:id="23"/>
    <w:bookmarkStart w:id="26" w:name="findings"/>
    <w:p>
      <w:pPr>
        <w:pStyle w:val="Heading2"/>
      </w:pPr>
      <w:r>
        <w:t xml:space="preserve">5. Findings: The Shift Towards Strategic Partnerships</w:t>
      </w:r>
    </w:p>
    <w:p>
      <w:pPr>
        <w:pStyle w:val="FirstParagraph"/>
      </w:pPr>
      <w:r>
        <w:t xml:space="preserve">The analysis reveals that the role of the</w:t>
      </w:r>
    </w:p>
    <w:p>
      <w:pPr>
        <w:pStyle w:val="BodyText"/>
      </w:pPr>
      <w:r>
        <w:t xml:space="preserve">Radiologist Belgium Brussels specifically, there is a growing trend toward "Rapid Access Imaging" pathways for oncology and stroke patients.</w:t>
      </w:r>
    </w:p>
    <w:bookmarkStart w:id="24" w:name="X294086db81fb61712c98295db14c57cf7f24042"/>
    <w:p>
      <w:pPr>
        <w:pStyle w:val="Heading3"/>
      </w:pPr>
      <w:r>
        <w:t xml:space="preserve">5.1 The Impact of Tele-Radiology on Rural-Urban Links</w:t>
      </w:r>
    </w:p>
    <w:p>
      <w:pPr>
        <w:pStyle w:val="FirstParagraph"/>
      </w:pPr>
      <w:r>
        <w:t xml:space="preserve">A significant finding is the rise of tele-radiology networks connecting centers in</w:t>
      </w:r>
      <w:r>
        <w:t xml:space="preserve"> </w:t>
      </w:r>
      <w:r>
        <w:rPr>
          <w:bCs/>
          <w:b/>
        </w:rPr>
        <w:t xml:space="preserve">Belgium Brussels with smaller towns in Flanders and Wallonia. A</w:t>
      </w:r>
      <w:r>
        <w:rPr>
          <w:bCs/>
          <w:b/>
        </w:rPr>
        <w:t xml:space="preserve"> </w:t>
      </w:r>
      <w:r>
        <w:rPr>
          <w:bCs/>
          <w:b/>
          <w:bCs/>
          <w:b/>
        </w:rPr>
        <w:t xml:space="preserve">Radiologist Belgium Brussels </w:t>
      </w:r>
    </w:p>
    <w:bookmarkEnd w:id="24"/>
    <w:bookmarkStart w:id="25" w:name="standardization-of-reporting"/>
    <w:p>
      <w:pPr>
        <w:pStyle w:val="Heading3"/>
      </w:pPr>
      <w:r>
        <w:t xml:space="preserve">5.2 Standardization of Reporting</w:t>
      </w:r>
    </w:p>
    <w:p>
      <w:pPr>
        <w:pStyle w:val="FirstParagraph"/>
      </w:pPr>
      <w:r>
        <w:t xml:space="preserve">To mitigate errors, leading institutions in</w:t>
      </w:r>
      <w:r>
        <w:t xml:space="preserve"> </w:t>
      </w:r>
      <w:r>
        <w:rPr>
          <w:bCs/>
          <w:b/>
        </w:rPr>
        <w:t xml:space="preserve">Belgium Brussels have adopted standardized reporting templates (e.g., Lung-RADS for mammography). The study shows that when a</w:t>
      </w:r>
      <w:r>
        <w:rPr>
          <w:bCs/>
          <w:b/>
        </w:rPr>
        <w:t xml:space="preserve"> </w:t>
      </w:r>
      <w:r>
        <w:rPr>
          <w:bCs/>
          <w:b/>
          <w:bCs/>
          <w:b/>
        </w:rPr>
        <w:t xml:space="preserve">Radiologist </w:t>
      </w:r>
    </w:p>
    <w:bookmarkEnd w:id="25"/>
    <w:bookmarkEnd w:id="26"/>
    <w:bookmarkStart w:id="27" w:name="recommendations"/>
    <w:p>
      <w:pPr>
        <w:pStyle w:val="Heading2"/>
      </w:pPr>
      <w:r>
        <w:t xml:space="preserve">6. Strategic Recommendations</w:t>
      </w:r>
    </w:p>
    <w:p>
      <w:pPr>
        <w:pStyle w:val="FirstParagraph"/>
      </w:pPr>
      <w:r>
        <w:t xml:space="preserve">Based on the case data, we propose the following strategic actions for stakeholders involved in healthcare in</w:t>
      </w:r>
    </w:p>
    <w:p>
      <w:pPr>
        <w:pStyle w:val="BodyText"/>
      </w:pPr>
      <w:r>
        <w:t xml:space="preserve">Belgium Brussels:</w:t>
      </w:r>
    </w:p>
    <w:p>
      <w:pPr>
        <w:numPr>
          <w:ilvl w:val="0"/>
          <w:numId w:val="1003"/>
        </w:numPr>
        <w:pStyle w:val="Compact"/>
      </w:pPr>
      <w:r>
        <w:rPr>
          <w:bCs/>
          <w:b/>
        </w:rPr>
        <w:t xml:space="preserve">Digital Infrastructure Investment:</w:t>
      </w:r>
      <w:r>
        <w:t xml:space="preserve">  Hospitals and clinics must prioritize high-speed, secure cloud storage solutions to support the massive data loads generated by advanced modalities. This ensures that a</w:t>
      </w:r>
    </w:p>
    <w:p>
      <w:pPr>
        <w:numPr>
          <w:ilvl w:val="0"/>
          <w:numId w:val="1000"/>
        </w:numPr>
        <w:pStyle w:val="Compact"/>
      </w:pPr>
      <w:r>
        <w:t xml:space="preserve">Radiologist  in Brussels can access patient history instantly, regardless of where previous scans were performed in</w:t>
      </w:r>
    </w:p>
    <w:p>
      <w:pPr>
        <w:numPr>
          <w:ilvl w:val="0"/>
          <w:numId w:val="1000"/>
        </w:numPr>
        <w:pStyle w:val="Compact"/>
      </w:pPr>
      <w:r>
        <w:t xml:space="preserve">Belgium Brussels.</w:t>
      </w:r>
    </w:p>
    <w:p>
      <w:pPr>
        <w:numPr>
          <w:ilvl w:val="0"/>
          <w:numId w:val="1003"/>
        </w:numPr>
        <w:pStyle w:val="Compact"/>
      </w:pPr>
      <w:r>
        <w:rPr>
          <w:bCs/>
          <w:b/>
        </w:rPr>
        <w:t xml:space="preserve">Linguistic Support Tools:</w:t>
      </w:r>
      <w:r>
        <w:t xml:space="preserve"> Implementation of certified AI-driven translation tools specifically tailored for medical terminology (French/Dutch) should be adopted to assist the</w:t>
      </w:r>
    </w:p>
    <w:p>
      <w:pPr>
        <w:numPr>
          <w:ilvl w:val="0"/>
          <w:numId w:val="1000"/>
        </w:numPr>
        <w:pStyle w:val="Compact"/>
      </w:pPr>
      <w:r>
        <w:t xml:space="preserve">Radiologist  in producing accurate, multi-lingual reports efficiently.</w:t>
      </w:r>
    </w:p>
    <w:p>
      <w:pPr>
        <w:numPr>
          <w:ilvl w:val="0"/>
          <w:numId w:val="1003"/>
        </w:numPr>
        <w:pStyle w:val="Compact"/>
      </w:pPr>
      <w:r>
        <w:rPr>
          <w:bCs/>
          <w:b/>
        </w:rPr>
        <w:t xml:space="preserve">Mental Health and Workload Management:</w:t>
      </w:r>
      <w:r>
        <w:t xml:space="preserve"> Administrators in</w:t>
      </w:r>
    </w:p>
    <w:p>
      <w:pPr>
        <w:numPr>
          <w:ilvl w:val="0"/>
          <w:numId w:val="1000"/>
        </w:numPr>
        <w:pStyle w:val="Compact"/>
      </w:pPr>
      <w:r>
        <w:t xml:space="preserve">Belgium Brussels must implement stricter shift rotations and mandatory rest periods for the</w:t>
      </w:r>
    </w:p>
    <w:p>
      <w:pPr>
        <w:numPr>
          <w:ilvl w:val="0"/>
          <w:numId w:val="1000"/>
        </w:numPr>
        <w:pStyle w:val="Compact"/>
      </w:pPr>
      <w:r>
        <w:t xml:space="preserve">Radiologist . Recognizing the human element is crucial to maintaining diagnostic integrity.</w:t>
      </w:r>
    </w:p>
    <w:p>
      <w:pPr>
        <w:numPr>
          <w:ilvl w:val="0"/>
          <w:numId w:val="1003"/>
        </w:numPr>
        <w:pStyle w:val="Compact"/>
      </w:pPr>
      <w:r>
        <w:rPr>
          <w:bCs/>
          <w:b/>
        </w:rPr>
        <w:t xml:space="preserve">Multidisciplinary Team (MDT) Integration:</w:t>
      </w:r>
      <w:r>
        <w:t xml:space="preserve"> Encourage regular physical or virtual tumor boards where the</w:t>
      </w:r>
    </w:p>
    <w:p>
      <w:pPr>
        <w:numPr>
          <w:ilvl w:val="0"/>
          <w:numId w:val="1000"/>
        </w:numPr>
        <w:pStyle w:val="Compact"/>
      </w:pPr>
      <w:r>
        <w:t xml:space="preserve">Radiologist interacts directly with oncologists, surgeons, and clinicians in</w:t>
      </w:r>
    </w:p>
    <w:p>
      <w:pPr>
        <w:numPr>
          <w:ilvl w:val="0"/>
          <w:numId w:val="1000"/>
        </w:numPr>
        <w:pStyle w:val="Compact"/>
      </w:pPr>
      <w:r>
        <w:t xml:space="preserve">Belgium Brussels. This collaborative model improves patient outcomes and provides professional fulfillment for specialists.</w:t>
      </w:r>
    </w:p>
    <w:bookmarkEnd w:id="27"/>
    <w:bookmarkStart w:id="28" w:name="conclusion"/>
    <w:p>
      <w:pPr>
        <w:pStyle w:val="Heading2"/>
      </w:pPr>
      <w:r>
        <w:t xml:space="preserve">7. Conclusion: The Future of Radiology in Belgium Brussels</w:t>
      </w:r>
    </w:p>
    <w:p>
      <w:pPr>
        <w:pStyle w:val="FirstParagraph"/>
      </w:pPr>
      <w:r>
        <w:t xml:space="preserve">The case study underscores that the</w:t>
      </w:r>
    </w:p>
    <w:p>
      <w:pPr>
        <w:pStyle w:val="BodyText"/>
      </w:pPr>
      <w:r>
        <w:t xml:space="preserve">Radiologist  is the cornerstone of modern diagnostics in</w:t>
      </w:r>
    </w:p>
    <w:p>
      <w:pPr>
        <w:pStyle w:val="BodyText"/>
      </w:pPr>
      <w:r>
        <w:t xml:space="preserve">Belgium Brussels. However, this role is undergoing a profound transformation driven by technology, demographic shifts, and regulatory demands.</w:t>
      </w:r>
    </w:p>
    <w:p>
      <w:pPr>
        <w:pStyle w:val="BodyText"/>
      </w:pPr>
      <w:r>
        <w:t xml:space="preserve">The unique position of</w:t>
      </w:r>
    </w:p>
    <w:p>
      <w:pPr>
        <w:pStyle w:val="BodyText"/>
      </w:pPr>
      <w:r>
        <w:t xml:space="preserve">Belgium Brussels as an international capital demands a healthcare system that is not only medically proficient but also culturally competent and technologically advanced. For the</w:t>
      </w:r>
    </w:p>
    <w:p>
      <w:pPr>
        <w:pStyle w:val="BodyText"/>
      </w:pPr>
      <w:r>
        <w:t xml:space="preserve">Radiologist, success lies in adapting to these changes—leveraging AI for efficiency while maintaining the critical human judgment required for complex diagnoses.</w:t>
      </w:r>
    </w:p>
    <w:p>
      <w:pPr>
        <w:pStyle w:val="BodyText"/>
      </w:pPr>
      <w:r>
        <w:t xml:space="preserve">Ultimately, sustaining the high quality of care in</w:t>
      </w:r>
    </w:p>
    <w:p>
      <w:pPr>
        <w:pStyle w:val="BodyText"/>
      </w:pPr>
      <w:r>
        <w:t xml:space="preserve">Belgium Brussels requires a concerted effort from policymakers, hospital administrators, and technology providers to support the</w:t>
      </w:r>
    </w:p>
    <w:p>
      <w:pPr>
        <w:pStyle w:val="BodyText"/>
      </w:pPr>
      <w:r>
        <w:t xml:space="preserve">Radiologist  in their vital mission. By addressing bureaucratic burdens and enhancing digital integration, we can ensure that the</w:t>
      </w:r>
    </w:p>
    <w:p>
      <w:pPr>
        <w:pStyle w:val="BodyText"/>
      </w:pPr>
      <w:r>
        <w:t xml:space="preserve">Radiologist remains an effective, resilient, and highly valued partner in the healthcare ecosystem of</w:t>
      </w:r>
    </w:p>
    <w:p>
      <w:pPr>
        <w:pStyle w:val="BodyText"/>
      </w:pPr>
      <w:r>
        <w:t xml:space="preserve">Belgium Brussels.</w:t>
      </w:r>
    </w:p>
    <w:p>
      <w:r>
        <w:pict>
          <v:rect style="width:0;height:1.5pt" o:hralign="center" o:hrstd="t" o:hr="t"/>
        </w:pict>
      </w:r>
    </w:p>
    <w:p>
      <w:pPr>
        <w:pStyle w:val="FirstParagraph"/>
      </w:pPr>
      <w:r>
        <w:rPr>
          <w:iCs/>
          <w:i/>
        </w:rPr>
        <w:t xml:space="preserve">This document is intended for professional review and strategic planning purposes within the Belgian healthcare sector.</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Evolving Role of the Radiologist in Belgium Brussels</dc:title>
  <dc:creator/>
  <dc:language>en</dc:language>
  <cp:keywords/>
  <dcterms:created xsi:type="dcterms:W3CDTF">2026-07-29T13:51:09Z</dcterms:created>
  <dcterms:modified xsi:type="dcterms:W3CDTF">2026-07-29T13:51:09Z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