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Egypt</w:t>
      </w:r>
      <w:r>
        <w:t xml:space="preserve"> </w:t>
      </w:r>
      <w:r>
        <w:t xml:space="preserve">Cairo</w:t>
      </w:r>
    </w:p>
    <w:bookmarkStart w:id="27" w:name="Xd2de651d8a2c944945f39be977eece49ed51721"/>
    <w:p>
      <w:pPr>
        <w:pStyle w:val="Heading1"/>
      </w:pPr>
      <w:r>
        <w:t xml:space="preserve">Case Study: The Evolving Role of the Radiologist in Egypt Cairo</w:t>
      </w:r>
    </w:p>
    <w:bookmarkStart w:id="20" w:name="executive-summary"/>
    <w:p>
      <w:pPr>
        <w:pStyle w:val="Heading2"/>
      </w:pPr>
      <w:r>
        <w:t xml:space="preserve">Executive Summary</w:t>
      </w:r>
    </w:p>
    <w:p>
      <w:pPr>
        <w:pStyle w:val="FirstParagraph"/>
      </w:pPr>
      <w:r>
        <w:t xml:space="preserve">In recent years, the healthcare landscape in Egypt has undergone a transformative shift. At the heart of this medical revolution lies the city that serves as its beating heart:</w:t>
      </w:r>
      <w:r>
        <w:t xml:space="preserve"> </w:t>
      </w:r>
      <w:r>
        <w:rPr>
          <w:bCs/>
          <w:b/>
        </w:rPr>
        <w:t xml:space="preserve">Egypt Cairo</w:t>
      </w:r>
      <w:r>
        <w:t xml:space="preserve">. This case study examines the critical evolution of the radiologist within this bustling metropolitan context. As population density increases and chronic disease prevalence rises, the demand for accurate, rapid diagnostic imaging has never been higher. This document explores how the modern</w:t>
      </w:r>
      <w:r>
        <w:t xml:space="preserve"> </w:t>
      </w:r>
      <w:r>
        <w:rPr>
          <w:bCs/>
          <w:b/>
        </w:rPr>
        <w:t xml:space="preserve">Radiologist</w:t>
      </w:r>
      <w:r>
        <w:t xml:space="preserve"> </w:t>
      </w:r>
      <w:r>
        <w:t xml:space="preserve">in</w:t>
      </w:r>
      <w:r>
        <w:t xml:space="preserve"> </w:t>
      </w:r>
      <w:r>
        <w:rPr>
          <w:bCs/>
          <w:b/>
        </w:rPr>
        <w:t xml:space="preserve">Egypt Cairo</w:t>
      </w:r>
      <w:r>
        <w:t xml:space="preserve"> </w:t>
      </w:r>
      <w:r>
        <w:t xml:space="preserve">is not merely a technician reading scans, but a central pillar in strategic healthcare delivery, bridging the gap between traditional practices and cutting-edge digital health infrastructure.</w:t>
      </w:r>
    </w:p>
    <w:bookmarkEnd w:id="20"/>
    <w:bookmarkStart w:id="21" w:name="X22a4824060324ff3877e45d851d351507a85e95"/>
    <w:p>
      <w:pPr>
        <w:pStyle w:val="Heading2"/>
      </w:pPr>
      <w:r>
        <w:t xml:space="preserve">Background: The Context of Healthcare in Egypt Cairo</w:t>
      </w:r>
    </w:p>
    <w:p>
      <w:pPr>
        <w:pStyle w:val="FirstParagraph"/>
      </w:pPr>
      <w:r>
        <w:rPr>
          <w:bCs/>
          <w:b/>
        </w:rPr>
        <w:t xml:space="preserve">Egypt Cairo</w:t>
      </w:r>
      <w:r>
        <w:t xml:space="preserve">, with a population exceeding twenty million people in its metropolitan area, faces unique logistical and clinical challenges. The sheer volume of patients requires a healthcare system that is both efficient and scalable. Historically, diagnostic services were fragmented across numerous private clinics and public hospitals, often leading to delays in diagnosis for critical conditions such as cancer, stroke, and cardiovascular diseases.</w:t>
      </w:r>
    </w:p>
    <w:p>
      <w:pPr>
        <w:pStyle w:val="BodyText"/>
      </w:pPr>
      <w:r>
        <w:t xml:space="preserve">The introduction of the Universal Health Insurance System (UHIS) in Egypt has further complicated the picture. The government aims to standardize care quality nationwide. In this environment, the</w:t>
      </w:r>
      <w:r>
        <w:t xml:space="preserve"> </w:t>
      </w:r>
      <w:r>
        <w:rPr>
          <w:bCs/>
          <w:b/>
        </w:rPr>
        <w:t xml:space="preserve">Radiologist</w:t>
      </w:r>
      <w:r>
        <w:t xml:space="preserve"> </w:t>
      </w:r>
      <w:r>
        <w:t xml:space="preserve">becomes a gatekeeper of clinical decisions. The accuracy of their interpretation directly influences patient outcomes and healthcare costs. Consequently, hospitals in</w:t>
      </w:r>
      <w:r>
        <w:t xml:space="preserve"> </w:t>
      </w:r>
      <w:r>
        <w:rPr>
          <w:bCs/>
          <w:b/>
        </w:rPr>
        <w:t xml:space="preserve">Egypt Cairo</w:t>
      </w:r>
      <w:r>
        <w:t xml:space="preserve"> </w:t>
      </w:r>
      <w:r>
        <w:t xml:space="preserve">are increasingly investing in advanced imaging modalities such as MRI (Magnetic Resonance Imaging), CT (Computed Tomography) scanners, and digital X-ray systems to meet the growing demand.</w:t>
      </w:r>
    </w:p>
    <w:bookmarkEnd w:id="21"/>
    <w:bookmarkStart w:id="22" w:name="Xd84a8e108869e66bbca9d9ed6192777e6318059"/>
    <w:p>
      <w:pPr>
        <w:pStyle w:val="Heading2"/>
      </w:pPr>
      <w:r>
        <w:t xml:space="preserve">The Professional Profile of the Modern Radiologist</w:t>
      </w:r>
    </w:p>
    <w:p>
      <w:pPr>
        <w:pStyle w:val="FirstParagraph"/>
      </w:pPr>
      <w:r>
        <w:t xml:space="preserve">The role of a</w:t>
      </w:r>
      <w:r>
        <w:t xml:space="preserve"> </w:t>
      </w:r>
      <w:r>
        <w:rPr>
          <w:bCs/>
          <w:b/>
        </w:rPr>
        <w:t xml:space="preserve">Radiologist</w:t>
      </w:r>
      <w:r>
        <w:t xml:space="preserve"> </w:t>
      </w:r>
      <w:r>
        <w:t xml:space="preserve">in this region has expanded significantly. It is no longer sufficient to possess technical proficiency in operating imaging machinery. Today, a leading</w:t>
      </w:r>
      <w:r>
        <w:t xml:space="preserve"> </w:t>
      </w:r>
      <w:r>
        <w:rPr>
          <w:bCs/>
          <w:b/>
        </w:rPr>
        <w:t xml:space="preserve">Radiologist</w:t>
      </w:r>
      <w:r>
        <w:t xml:space="preserve"> </w:t>
      </w:r>
      <w:r>
        <w:t xml:space="preserve">in</w:t>
      </w:r>
      <w:r>
        <w:t xml:space="preserve"> </w:t>
      </w:r>
      <w:r>
        <w:rPr>
          <w:bCs/>
          <w:b/>
        </w:rPr>
        <w:t xml:space="preserve">Egypt Cairo</w:t>
      </w:r>
    </w:p>
    <w:p>
      <w:pPr>
        <w:numPr>
          <w:ilvl w:val="0"/>
          <w:numId w:val="1001"/>
        </w:numPr>
        <w:pStyle w:val="Compact"/>
      </w:pPr>
      <w:r>
        <w:rPr>
          <w:bCs/>
          <w:b/>
        </w:rPr>
        <w:t xml:space="preserve">Clinical Integration:</w:t>
      </w:r>
      <w:r>
        <w:t xml:space="preserve"> </w:t>
      </w:r>
      <w:r>
        <w:t xml:space="preserve">The ability to consult with referring physicians (oncologists, cardiologists, neurologists) to tailor imaging protocols to specific patient needs.</w:t>
      </w:r>
    </w:p>
    <w:p>
      <w:pPr>
        <w:numPr>
          <w:ilvl w:val="0"/>
          <w:numId w:val="1001"/>
        </w:numPr>
        <w:pStyle w:val="Compact"/>
      </w:pPr>
      <w:r>
        <w:rPr>
          <w:bCs/>
          <w:b/>
        </w:rPr>
        <w:t xml:space="preserve">Digital Literacy:</w:t>
      </w:r>
      <w:r>
        <w:t xml:space="preserve">Egypt Cairo, the adoption of cloud-based radiology solutions is accelerating, requiring radiologists to adapt to remote reporting workflows.</w:t>
      </w:r>
    </w:p>
    <w:p>
      <w:pPr>
        <w:numPr>
          <w:ilvl w:val="0"/>
          <w:numId w:val="1001"/>
        </w:numPr>
        <w:pStyle w:val="Compact"/>
      </w:pPr>
      <w:r>
        <w:rPr>
          <w:bCs/>
          <w:b/>
        </w:rPr>
        <w:t xml:space="preserve">Sub-specialization:</w:t>
      </w:r>
      <w:r>
        <w:t xml:space="preserve"> </w:t>
      </w:r>
      <w:r>
        <w:t xml:space="preserve">Just as seen in global markets, there is a growing trend toward subspecialty practice in</w:t>
      </w:r>
      <w:r>
        <w:t xml:space="preserve"> </w:t>
      </w:r>
      <w:r>
        <w:rPr>
          <w:bCs/>
          <w:b/>
        </w:rPr>
        <w:t xml:space="preserve">Egypt Cairo</w:t>
      </w:r>
      <w:r>
        <w:t xml:space="preserve">. Radiologists are increasingly focusing on specific areas such as neuroradiology, musculoskeletal imaging, or breast imaging to provide higher-quality diagnostic services.</w:t>
      </w:r>
    </w:p>
    <w:bookmarkEnd w:id="22"/>
    <w:bookmarkStart w:id="23" w:name="challenges-and-barriers-to-entry"/>
    <w:p>
      <w:pPr>
        <w:pStyle w:val="Heading2"/>
      </w:pPr>
      <w:r>
        <w:t xml:space="preserve">Challenges and Barriers to Entry</w:t>
      </w:r>
    </w:p>
    <w:p>
      <w:pPr>
        <w:pStyle w:val="FirstParagraph"/>
      </w:pPr>
      <w:r>
        <w:t xml:space="preserve">Despite the advancements, the path for a</w:t>
      </w:r>
      <w:r>
        <w:t xml:space="preserve"> </w:t>
      </w:r>
      <w:r>
        <w:rPr>
          <w:bCs/>
          <w:b/>
        </w:rPr>
        <w:t xml:space="preserve">Radiologist</w:t>
      </w:r>
      <w:r>
        <w:t xml:space="preserve"> </w:t>
      </w:r>
      <w:r>
        <w:t xml:space="preserve">in</w:t>
      </w:r>
      <w:r>
        <w:t xml:space="preserve"> </w:t>
      </w:r>
      <w:r>
        <w:rPr>
          <w:bCs/>
          <w:b/>
        </w:rPr>
        <w:t xml:space="preserve">Egypt Cairo</w:t>
      </w:r>
    </w:p>
    <w:p>
      <w:pPr>
        <w:pStyle w:val="BodyText"/>
      </w:pPr>
      <w:r>
        <w:t xml:space="preserve">Furthermore, the regulatory framework for medical imaging in Egypt is evolving. Ensuring compliance with radiation safety standards while maintaining high throughput is a delicate balance. The Egyptian Ministry of Health and Population has tightened regulations on radiological safety, necessitating that every</w:t>
      </w:r>
      <w:r>
        <w:t xml:space="preserve"> </w:t>
      </w:r>
      <w:r>
        <w:rPr>
          <w:bCs/>
          <w:b/>
        </w:rPr>
        <w:t xml:space="preserve">Radiologist</w:t>
      </w:r>
      <w:r>
        <w:t xml:space="preserve"> </w:t>
      </w:r>
      <w:r>
        <w:t xml:space="preserve">stays updated on international safety protocols and equipment maintenance schedules.</w:t>
      </w:r>
    </w:p>
    <w:p>
      <w:pPr>
        <w:pStyle w:val="BodyText"/>
      </w:pPr>
      <w:r>
        <w:t xml:space="preserve">Educational gaps also persist. While medical schools provide foundational training, continuous professional development is crucial to keep pace with artificial intelligence (AI) tools that are beginning to assist in detection and triage. Radiologists in</w:t>
      </w:r>
      <w:r>
        <w:t xml:space="preserve"> </w:t>
      </w:r>
      <w:r>
        <w:rPr>
          <w:bCs/>
          <w:b/>
        </w:rPr>
        <w:t xml:space="preserve">Egypt Cairo</w:t>
      </w:r>
      <w:r>
        <w:t xml:space="preserve"> </w:t>
      </w:r>
      <w:r>
        <w:t xml:space="preserve">must actively seek certifications from international bodies to remain competitive.</w:t>
      </w:r>
    </w:p>
    <w:bookmarkEnd w:id="23"/>
    <w:bookmarkStart w:id="24" w:name="Xa712542b5bfc70d7c7d16b21208d6c7ad0f5f61"/>
    <w:p>
      <w:pPr>
        <w:pStyle w:val="Heading2"/>
      </w:pPr>
      <w:r>
        <w:t xml:space="preserve">The Impact of Technology and AI on Radiology Practice</w:t>
      </w:r>
    </w:p>
    <w:p>
      <w:pPr>
        <w:pStyle w:val="FirstParagraph"/>
      </w:pPr>
      <w:r>
        <w:t xml:space="preserve">A key aspect of this case study is the integration of technology. In modern hospitals across</w:t>
      </w:r>
      <w:r>
        <w:t xml:space="preserve"> </w:t>
      </w:r>
      <w:r>
        <w:rPr>
          <w:bCs/>
          <w:b/>
        </w:rPr>
        <w:t xml:space="preserve">Egypt Cairo</w:t>
      </w:r>
      <w:r>
        <w:t xml:space="preserve">, Artificial Intelligence is being deployed as a decision-support tool rather than a replacement for human expertise. AI algorithms can prioritize critical findings, such as pulmonary embolisms or intracranial hemorrhages, allowing the</w:t>
      </w:r>
      <w:r>
        <w:t xml:space="preserve"> </w:t>
      </w:r>
      <w:r>
        <w:rPr>
          <w:bCs/>
          <w:b/>
        </w:rPr>
        <w:t xml:space="preserve">Radiologist</w:t>
      </w:r>
      <w:r>
        <w:t xml:space="preserve"> </w:t>
      </w:r>
      <w:r>
        <w:t xml:space="preserve">to address life-threatening conditions first.</w:t>
      </w:r>
    </w:p>
    <w:p>
      <w:pPr>
        <w:pStyle w:val="BodyText"/>
      </w:pPr>
      <w:r>
        <w:t xml:space="preserve">This technological shift has improved workflow efficiency. For instance, automated reporting templates and voice recognition software have reduced the time spent on administrative tasks. This allows radiologists in</w:t>
      </w:r>
    </w:p>
    <w:p>
      <w:pPr>
        <w:pStyle w:val="BodyText"/>
      </w:pPr>
      <w:r>
        <w:t xml:space="preserve">Egypt Cairo to focus more on complex diagnostics and patient care coordination. However, it also requires a cultural shift within medical teams to trust and effectively utilize these digital aids.</w:t>
      </w:r>
    </w:p>
    <w:bookmarkEnd w:id="24"/>
    <w:bookmarkStart w:id="25" w:name="Xd7f6b7b239c9d6f6cd2471e4cafd7ee7b402d48"/>
    <w:p>
      <w:pPr>
        <w:pStyle w:val="Heading2"/>
      </w:pPr>
      <w:r>
        <w:t xml:space="preserve">Case Example: The New Administrative Capital Initiative</w:t>
      </w:r>
    </w:p>
    <w:p>
      <w:pPr>
        <w:pStyle w:val="FirstParagraph"/>
      </w:pPr>
      <w:r>
        <w:t xml:space="preserve">To illustrate the ideal scenario, we look at the new hospitals being built in the New Administrative Capital near</w:t>
      </w:r>
      <w:r>
        <w:t xml:space="preserve"> </w:t>
      </w:r>
      <w:r>
        <w:rPr>
          <w:bCs/>
          <w:b/>
        </w:rPr>
        <w:t xml:space="preserve">Egypt Cairo</w:t>
      </w:r>
      <w:r>
        <w:t xml:space="preserve">. These facilities are designed as "smart hospitals." Here, the role of the</w:t>
      </w:r>
      <w:r>
        <w:t xml:space="preserve"> </w:t>
      </w:r>
      <w:r>
        <w:rPr>
          <w:bCs/>
          <w:b/>
        </w:rPr>
        <w:t xml:space="preserve">Radiologist</w:t>
      </w:r>
      <w:r>
        <w:t xml:space="preserve"> </w:t>
      </w:r>
      <w:r>
        <w:t xml:space="preserve">is fully integrated into a multidisciplinary team. They utilize high-field MRI and PET-CT scans with minimal wait times for patients. Tele-radiology services connect these state-of-the-art centers with specialists globally, allowing for second opinions on rare cases.</w:t>
      </w:r>
    </w:p>
    <w:p>
      <w:pPr>
        <w:pStyle w:val="BodyText"/>
      </w:pPr>
      <w:r>
        <w:t xml:space="preserve">In this environment, the radiologist acts as a consultant rather than just a service provider. This model highlights the future direction of medical practice in</w:t>
      </w:r>
      <w:r>
        <w:t xml:space="preserve"> </w:t>
      </w:r>
      <w:r>
        <w:rPr>
          <w:bCs/>
          <w:b/>
        </w:rPr>
        <w:t xml:space="preserve">Egypt Cairo</w:t>
      </w:r>
      <w:r>
        <w:t xml:space="preserve">: highly specialized, technologically empowered, and patient-centric.</w:t>
      </w:r>
    </w:p>
    <w:bookmarkEnd w:id="25"/>
    <w:bookmarkStart w:id="26" w:name="conclusion"/>
    <w:p>
      <w:pPr>
        <w:pStyle w:val="Heading2"/>
      </w:pPr>
      <w:r>
        <w:t xml:space="preserve">Conclusion</w:t>
      </w:r>
    </w:p>
    <w:p>
      <w:pPr>
        <w:pStyle w:val="FirstParagraph"/>
      </w:pPr>
      <w:r>
        <w:t xml:space="preserve">The profession of the</w:t>
      </w:r>
      <w:r>
        <w:t xml:space="preserve"> </w:t>
      </w:r>
      <w:r>
        <w:rPr>
          <w:bCs/>
          <w:b/>
        </w:rPr>
        <w:t xml:space="preserve">Radiologist</w:t>
      </w:r>
      <w:r>
        <w:t xml:space="preserve"> </w:t>
      </w:r>
      <w:r>
        <w:t xml:space="preserve">in</w:t>
      </w:r>
      <w:r>
        <w:t xml:space="preserve"> </w:t>
      </w:r>
      <w:r>
        <w:rPr>
          <w:bCs/>
          <w:b/>
        </w:rPr>
        <w:t xml:space="preserve">Egypt Cairo</w:t>
      </w:r>
    </w:p>
    <w:p>
      <w:pPr>
        <w:pStyle w:val="BodyText"/>
      </w:pPr>
      <w:r>
        <w:t xml:space="preserve">For healthcare administrators in</w:t>
      </w:r>
    </w:p>
    <w:p>
      <w:pPr>
        <w:pStyle w:val="BodyText"/>
      </w:pPr>
      <w:r>
        <w:t xml:space="preserve">Egypt Cairo, investing in radiology infrastructure is not just an operational expense but a strategic imperative. By supporting the professional development of radiologists and ensuring access to modern equipment, the healthcare system can significantly improve early detection rates and overall patient survival. Ultimately, the success of Egypt's healthcare transformation will be measured by its ability to empower its medical professionals, with the radiologist playing a central role in this journey toward better health outcomes.</w:t>
      </w:r>
    </w:p>
    <w:p>
      <w:pPr>
        <w:pStyle w:val="BlockText"/>
      </w:pPr>
      <w:r>
        <w:t xml:space="preserve">"In the modern era of medicine in Egypt Cairo, the image is not just a picture; it is a narrative. The radiologist is the storyteller who interprets this narrative to save lives."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Radiologist in Egypt Cairo</dc:title>
  <dc:creator/>
  <dc:language>en</dc:language>
  <cp:keywords/>
  <dcterms:created xsi:type="dcterms:W3CDTF">2026-07-29T07:28:26Z</dcterms:created>
  <dcterms:modified xsi:type="dcterms:W3CDTF">2026-07-29T07:28:26Z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