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Diagnostic</w:t>
      </w:r>
      <w:r>
        <w:t xml:space="preserve"> </w:t>
      </w:r>
      <w:r>
        <w:t xml:space="preserve">Precision</w:t>
      </w:r>
      <w:r>
        <w:t xml:space="preserve"> </w:t>
      </w:r>
      <w:r>
        <w:t xml:space="preserve">in</w:t>
      </w:r>
      <w:r>
        <w:t xml:space="preserve"> </w:t>
      </w:r>
      <w:r>
        <w:t xml:space="preserve">France</w:t>
      </w:r>
      <w:r>
        <w:t xml:space="preserve"> </w:t>
      </w:r>
      <w:r>
        <w:t xml:space="preserve">Lyon</w:t>
      </w:r>
      <w:r>
        <w:t xml:space="preserve"> </w:t>
      </w:r>
      <w:r>
        <w:t xml:space="preserve">Through</w:t>
      </w:r>
      <w:r>
        <w:t xml:space="preserve"> </w:t>
      </w:r>
      <w:r>
        <w:t xml:space="preserve">Advanced</w:t>
      </w:r>
      <w:r>
        <w:t xml:space="preserve"> </w:t>
      </w:r>
      <w:r>
        <w:t xml:space="preserve">Radiologist</w:t>
      </w:r>
      <w:r>
        <w:t xml:space="preserve"> </w:t>
      </w:r>
      <w:r>
        <w:t xml:space="preserve">Integration</w:t>
      </w:r>
    </w:p>
    <w:bookmarkStart w:id="30" w:name="Xf05ca17340106907f2b371db255ef521a0381ab"/>
    <w:p>
      <w:pPr>
        <w:pStyle w:val="Heading1"/>
      </w:pPr>
      <w:r>
        <w:t xml:space="preserve">Case Study Optimizing Diagnostic Pathways in France Lyon Through Specialized Radiologist Integration</w:t>
      </w:r>
    </w:p>
    <w:p>
      <w:pPr>
        <w:pStyle w:val="FirstParagraph"/>
      </w:pPr>
      <w:r>
        <w:rPr>
          <w:bCs/>
          <w:b/>
        </w:rPr>
        <w:t xml:space="preserve">Date:</w:t>
      </w:r>
      <w:r>
        <w:rPr>
          <w:iCs/>
          <w:i/>
        </w:rPr>
        <w:t xml:space="preserve">[Insert Current Date]</w:t>
      </w:r>
    </w:p>
    <w:p>
      <w:pPr>
        <w:pStyle w:val="BodyText"/>
      </w:pPr>
      <w:r>
        <w:rPr>
          <w:bCs/>
          <w:b/>
        </w:rPr>
        <w:t xml:space="preserve">Jurisdiction Focus:</w:t>
      </w:r>
      <w:r>
        <w:rPr>
          <w:iCs/>
          <w:i/>
        </w:rPr>
        <w:t xml:space="preserve">Franse Republic, Specifically the Metropolitan Area of France Lyon</w:t>
      </w:r>
    </w:p>
    <w:bookmarkStart w:id="20" w:name="executive-summary"/>
    <w:p>
      <w:pPr>
        <w:pStyle w:val="Heading2"/>
      </w:pPr>
      <w:r>
        <w:t xml:space="preserve">1. Executive Summary</w:t>
      </w:r>
    </w:p>
    <w:p>
      <w:pPr>
        <w:pStyle w:val="FirstParagraph"/>
      </w:pPr>
      <w:r>
        <w:t xml:space="preserve">The healthcare infrastructure in</w:t>
      </w:r>
      <w:r>
        <w:t xml:space="preserve"> </w:t>
      </w:r>
      <w:hyperlink w:anchor="Xa39a3ee5e6b4b0d3255bfef95601890afd80709">
        <w:r>
          <w:rPr>
            <w:rStyle w:val="Hyperlink"/>
          </w:rPr>
          <w:t xml:space="preserve">France Lyon</w:t>
        </w:r>
      </w:hyperlink>
      <w:r>
        <w:t xml:space="preserve">, historically renowned as a hub for medical innovation and academic excellence, faces unique challenges in its radiology departments. The increasing volume of diagnostic imaging requests, driven by an aging demographic and the growing prevalence of chronic conditions, has placed significant pressure on existing resources. This case study examines the strategic implementation of advanced workflow optimization and specialized</w:t>
      </w:r>
      <w:r>
        <w:t xml:space="preserve"> </w:t>
      </w:r>
      <w:hyperlink w:anchor="Xa39a3ee5e6b4b0d3255bfef95601890afd80709">
        <w:r>
          <w:rPr>
            <w:rStyle w:val="Hyperlink"/>
          </w:rPr>
          <w:t xml:space="preserve">Radiologist</w:t>
        </w:r>
      </w:hyperlink>
      <w:r>
        <w:t xml:space="preserve"> </w:t>
      </w:r>
      <w:r>
        <w:t xml:space="preserve">deployment within a major tertiary care center in</w:t>
      </w:r>
      <w:r>
        <w:t xml:space="preserve"> </w:t>
      </w:r>
      <w:hyperlink w:anchor="Xa39a3ee5e6b4b0d3255bfef95601890afd80709">
        <w:r>
          <w:rPr>
            <w:rStyle w:val="Hyperlink"/>
          </w:rPr>
          <w:t xml:space="preserve">France Lyon</w:t>
        </w:r>
      </w:hyperlink>
      <w:r>
        <w:t xml:space="preserve">. The primary objective is to demonstrate how targeted integration of subspecialized radiologists can reduce reporting turnaround times, improve diagnostic accuracy, and enhance patient satisfaction while adhering to the stringent regulatory frameworks of the French National Health Insurance system.</w:t>
      </w:r>
    </w:p>
    <w:bookmarkEnd w:id="20"/>
    <w:bookmarkStart w:id="21" w:name="background-the-context-of-france-lyon"/>
    <w:p>
      <w:pPr>
        <w:pStyle w:val="Heading2"/>
      </w:pPr>
      <w:r>
        <w:t xml:space="preserve">2. Background: The Context of France Lyon</w:t>
      </w:r>
    </w:p>
    <w:p>
      <w:pPr>
        <w:pStyle w:val="FirstParagraph"/>
      </w:pPr>
      <w:hyperlink w:anchor="Xa39a3ee5e6b4b0d3255bfef95601890afd80709">
        <w:r>
          <w:rPr>
            <w:rStyle w:val="Hyperlink"/>
          </w:rPr>
          <w:t xml:space="preserve">France Lyon</w:t>
        </w:r>
      </w:hyperlink>
      <w:r>
        <w:t xml:space="preserve">, located in east-central</w:t>
      </w:r>
      <w:r>
        <w:t xml:space="preserve"> </w:t>
      </w:r>
      <w:hyperlink w:anchor="Xa39a3ee5e6b4b0d3255bfef95601890afd80709">
        <w:r>
          <w:rPr>
            <w:rStyle w:val="Hyperlink"/>
          </w:rPr>
          <w:t xml:space="preserve">France</w:t>
        </w:r>
      </w:hyperlink>
      <w:r>
        <w:t xml:space="preserve">, is home to some of the country’s most prestigious medical institutions, including the Centre Hospitalier Universitaire (CHU) de Lyonn and numerous private clinics. The region serves a population that demands high-quality, accessible healthcare. However, like many regions in metropolitan</w:t>
      </w:r>
      <w:r>
        <w:t xml:space="preserve"> </w:t>
      </w:r>
      <w:hyperlink w:anchor="Xa39a3ee5e6b4b0d3255bfef95601890afd80709">
        <w:r>
          <w:rPr>
            <w:rStyle w:val="Hyperlink"/>
          </w:rPr>
          <w:t xml:space="preserve">France</w:t>
        </w:r>
      </w:hyperlink>
      <w:r>
        <w:t xml:space="preserve">,</w:t>
      </w:r>
      <w:r>
        <w:t xml:space="preserve"> </w:t>
      </w:r>
      <w:hyperlink w:anchor="Xa39a3ee5e6b4b0d3255bfef95601890afd80709">
        <w:r>
          <w:rPr>
            <w:rStyle w:val="Hyperlink"/>
          </w:rPr>
          <w:t xml:space="preserve">France Lyon</w:t>
        </w:r>
      </w:hyperlink>
      <w:r>
        <w:t xml:space="preserve"> </w:t>
      </w:r>
      <w:r>
        <w:t xml:space="preserve">has experienced a growing disparity between the demand for diagnostic services and the availability of specialized personnel.</w:t>
      </w:r>
    </w:p>
    <w:p>
      <w:pPr>
        <w:pStyle w:val="BodyText"/>
      </w:pPr>
      <w:r>
        <w:t xml:space="preserve">Radiology plays a pivotal role in this ecosystem. It is estimated that over thirty percent of all medical decisions involve imaging results. In</w:t>
      </w:r>
      <w:r>
        <w:t xml:space="preserve"> </w:t>
      </w:r>
      <w:hyperlink w:anchor="Xa39a3ee5e6b4b0d3255bfef95601890afd80709">
        <w:r>
          <w:rPr>
            <w:rStyle w:val="Hyperlink"/>
          </w:rPr>
          <w:t xml:space="preserve">France Lyon</w:t>
        </w:r>
      </w:hyperlink>
      <w:r>
        <w:t xml:space="preserve">, radiological departments handle complex cases ranging from neuroimaging for stroke patients to oncological staging for cancer care. The pressure on the system is compounded by the need to comply with strict data privacy laws (GDPR) and national health standards, which require rigorous documentation and rapid response times. Consequently, the role of the</w:t>
      </w:r>
      <w:r>
        <w:t xml:space="preserve"> </w:t>
      </w:r>
      <w:hyperlink w:anchor="Xa39a3ee5e6b4b0d3255bfef95601890afd80709">
        <w:r>
          <w:rPr>
            <w:rStyle w:val="Hyperlink"/>
          </w:rPr>
          <w:t xml:space="preserve">Radiologist</w:t>
        </w:r>
      </w:hyperlink>
      <w:r>
        <w:t xml:space="preserve"> </w:t>
      </w:r>
      <w:r>
        <w:t xml:space="preserve">has evolved from a purely interpretive function to a critical component of multidisciplinary team decision-making.</w:t>
      </w:r>
    </w:p>
    <w:bookmarkEnd w:id="21"/>
    <w:bookmarkStart w:id="22" w:name="problem-statement"/>
    <w:p>
      <w:pPr>
        <w:pStyle w:val="Heading2"/>
      </w:pPr>
      <w:r>
        <w:t xml:space="preserve">3. Problem Statement</w:t>
      </w:r>
    </w:p>
    <w:p>
      <w:pPr>
        <w:pStyle w:val="FirstParagraph"/>
      </w:pPr>
      <w:r>
        <w:t xml:space="preserve">The core challenge identified in this study was the bottleneck effect observed in outpatient imaging centers across</w:t>
      </w:r>
      <w:r>
        <w:t xml:space="preserve"> </w:t>
      </w:r>
      <w:hyperlink w:anchor="Xa39a3ee5e6b4b0d3255bfef95601890afd80709">
        <w:r>
          <w:rPr>
            <w:rStyle w:val="Hyperlink"/>
          </w:rPr>
          <w:t xml:space="preserve">France Lyon</w:t>
        </w:r>
      </w:hyperlink>
      <w:r>
        <w:t xml:space="preserve">. Despite having state-of-the-art MRI and CT equipment, the diagnostic reporting pipeline suffered from significant delays. Patients often waited several days to receive results, which delayed treatment initiation and increased anxiety. Furthermore, a generic approach to radiological interpretation led to higher rates of inconclusive findings or the need for repeat scans due to suboptimal protocol selection.</w:t>
      </w:r>
    </w:p>
    <w:p>
      <w:pPr>
        <w:pStyle w:val="BodyText"/>
      </w:pPr>
      <w:r>
        <w:t xml:space="preserve">The primary root causes were identified as follows:</w:t>
      </w:r>
    </w:p>
    <w:p>
      <w:pPr>
        <w:numPr>
          <w:ilvl w:val="0"/>
          <w:numId w:val="1001"/>
        </w:numPr>
        <w:pStyle w:val="Compact"/>
      </w:pPr>
      <w:r>
        <w:rPr>
          <w:bCs/>
          <w:b/>
        </w:rPr>
        <w:t xml:space="preserve">Lack of Subspecialization:</w:t>
      </w:r>
      <w:r>
        <w:t xml:space="preserve"> </w:t>
      </w:r>
      <w:r>
        <w:t xml:space="preserve">Generalist</w:t>
      </w:r>
      <w:r>
        <w:t xml:space="preserve"> </w:t>
      </w:r>
      <w:hyperlink w:anchor="Xa39a3ee5e6b4b0d3255bfef95601890afd80709">
        <w:r>
          <w:rPr>
            <w:rStyle w:val="Hyperlink"/>
          </w:rPr>
          <w:t xml:space="preserve">Radiologist</w:t>
        </w:r>
      </w:hyperlink>
      <w:r>
        <w:t xml:space="preserve">s were attempting to cover all modalities, leading to variability in diagnostic precision.</w:t>
      </w:r>
    </w:p>
    <w:p>
      <w:pPr>
        <w:numPr>
          <w:ilvl w:val="0"/>
          <w:numId w:val="1001"/>
        </w:numPr>
        <w:pStyle w:val="Compact"/>
      </w:pPr>
      <w:r>
        <w:rPr>
          <w:bCs/>
          <w:b/>
        </w:rPr>
        <w:t xml:space="preserve">Inefficient Workflow:</w:t>
      </w:r>
      <w:r>
        <w:t xml:space="preserve"> </w:t>
      </w:r>
      <w:r>
        <w:t xml:space="preserve">Manual triaging of cases meant that urgent neurological or cardiac cases did not always receive immediate attention from the most qualified expert.</w:t>
      </w:r>
    </w:p>
    <w:p>
      <w:pPr>
        <w:numPr>
          <w:ilvl w:val="0"/>
          <w:numId w:val="1001"/>
        </w:numPr>
        <w:pStyle w:val="Compact"/>
      </w:pPr>
      <w:r>
        <w:rPr>
          <w:bCs/>
          <w:b/>
        </w:rPr>
        <w:t xml:space="preserve">Burnout and Retention Issues:</w:t>
      </w:r>
      <w:r>
        <w:t xml:space="preserve"> </w:t>
      </w:r>
      <w:r>
        <w:t xml:space="preserve">High workload volumes contributed to fatigue among the radiological staff, affecting both job satisfaction and diagnostic accuracy.</w:t>
      </w:r>
    </w:p>
    <w:bookmarkEnd w:id="22"/>
    <w:bookmarkStart w:id="26" w:name="strategic-intervention"/>
    <w:p>
      <w:pPr>
        <w:pStyle w:val="Heading2"/>
      </w:pPr>
      <w:r>
        <w:t xml:space="preserve">4. Strategic Intervention</w:t>
      </w:r>
    </w:p>
    <w:p>
      <w:pPr>
        <w:pStyle w:val="FirstParagraph"/>
      </w:pPr>
      <w:r>
        <w:t xml:space="preserve">To address these issues, a comprehensive restructuring plan was initiated in collaboration with hospital administration in</w:t>
      </w:r>
      <w:r>
        <w:t xml:space="preserve"> </w:t>
      </w:r>
      <w:hyperlink w:anchor="Xa39a3ee5e6b4b0d3255bfef95601890afd80709">
        <w:r>
          <w:rPr>
            <w:rStyle w:val="Hyperlink"/>
          </w:rPr>
          <w:t xml:space="preserve">France Lyon</w:t>
        </w:r>
      </w:hyperlink>
      <w:r>
        <w:t xml:space="preserve">. The intervention focused on three key pillars: Specialization, Technology Integration, and Process Optimization.</w:t>
      </w:r>
    </w:p>
    <w:bookmarkStart w:id="23" w:name="X2d4ef9c094261f3f0a7c715b3f54c6be3c2c0b0"/>
    <w:p>
      <w:pPr>
        <w:pStyle w:val="Heading3"/>
      </w:pPr>
      <w:r>
        <w:t xml:space="preserve">a) Implementation of Subspecialized Radiologist Teams</w:t>
      </w:r>
    </w:p>
    <w:p>
      <w:pPr>
        <w:pStyle w:val="FirstParagraph"/>
      </w:pPr>
      <w:r>
        <w:t xml:space="preserve">The most significant change was the transition from a generalist model to a subspecialty-based structure. The</w:t>
      </w:r>
      <w:r>
        <w:t xml:space="preserve"> </w:t>
      </w:r>
      <w:hyperlink w:anchor="Xa39a3ee5e6b4b0d3255bfef95601890afd80709">
        <w:r>
          <w:rPr>
            <w:rStyle w:val="Hyperlink"/>
          </w:rPr>
          <w:t xml:space="preserve">Radiologist</w:t>
        </w:r>
      </w:hyperlink>
      <w:r>
        <w:t xml:space="preserve"> </w:t>
      </w:r>
      <w:r>
        <w:t xml:space="preserve">workforce in</w:t>
      </w:r>
      <w:r>
        <w:t xml:space="preserve"> </w:t>
      </w:r>
      <w:hyperlink w:anchor="Xa39a3ee5e6b4b0d3255bfef95601890afd80709">
        <w:r>
          <w:rPr>
            <w:rStyle w:val="Hyperlink"/>
          </w:rPr>
          <w:t xml:space="preserve">France Lyon</w:t>
        </w:r>
      </w:hyperlink>
      <w:r>
        <w:t xml:space="preserve"> </w:t>
      </w:r>
      <w:r>
        <w:t xml:space="preserve">was divided into dedicated teams focusing on Neuroradiology, Musculoskeletal Imaging, Cardiothoracic Radiology, and Abdominal/Pelvic Imaging. By assigning cases to the most appropriate expert, the diagnostic confidence levels increased significantly. This approach ensured that complex neurovascular anomalies were interpreted by neuroradiologists rather than generalists.</w:t>
      </w:r>
    </w:p>
    <w:bookmarkEnd w:id="23"/>
    <w:bookmarkStart w:id="24" w:name="b-advanced-ai-assisted-triage"/>
    <w:p>
      <w:pPr>
        <w:pStyle w:val="Heading3"/>
      </w:pPr>
      <w:r>
        <w:t xml:space="preserve">b) Advanced AI-Assisted Triage</w:t>
      </w:r>
    </w:p>
    <w:p>
      <w:pPr>
        <w:pStyle w:val="FirstParagraph"/>
      </w:pPr>
      <w:r>
        <w:t xml:space="preserve">To support the</w:t>
      </w:r>
      <w:r>
        <w:t xml:space="preserve"> </w:t>
      </w:r>
      <w:hyperlink w:anchor="Xa39a3ee5e6b4b0d3255bfef95601890afd80709">
        <w:r>
          <w:rPr>
            <w:rStyle w:val="Hyperlink"/>
          </w:rPr>
          <w:t xml:space="preserve">Radiologist</w:t>
        </w:r>
      </w:hyperlink>
      <w:r>
        <w:t xml:space="preserve">, an AI-driven triage system was integrated into the Picture Archiving and Communication System (PACS). This software prioritized critical findings, such as potential pulmonary embolisms or intracranial hemorrhages, ensuring that these cases were flagged for immediate review by a senior</w:t>
      </w:r>
      <w:r>
        <w:t xml:space="preserve"> </w:t>
      </w:r>
      <w:hyperlink w:anchor="Xa39a3ee5e6b4b0d3255bfef95601890afd80709">
        <w:r>
          <w:rPr>
            <w:rStyle w:val="Hyperlink"/>
          </w:rPr>
          <w:t xml:space="preserve">Radiologist</w:t>
        </w:r>
      </w:hyperlink>
      <w:r>
        <w:t xml:space="preserve"> </w:t>
      </w:r>
      <w:r>
        <w:t xml:space="preserve">in</w:t>
      </w:r>
      <w:r>
        <w:t xml:space="preserve"> </w:t>
      </w:r>
      <w:hyperlink w:anchor="Xa39a3ee5e6b4b0d3255bfef95601890afd80709">
        <w:r>
          <w:rPr>
            <w:rStyle w:val="Hyperlink"/>
          </w:rPr>
          <w:t xml:space="preserve">France Lyon</w:t>
        </w:r>
      </w:hyperlink>
      <w:r>
        <w:t xml:space="preserve">. This technological aid did not replace human judgment but rather enhanced the speed and safety of critical care pathways.</w:t>
      </w:r>
    </w:p>
    <w:bookmarkEnd w:id="24"/>
    <w:bookmarkStart w:id="25" w:name="c-multidisciplinary-team-mdt-integration"/>
    <w:p>
      <w:pPr>
        <w:pStyle w:val="Heading3"/>
      </w:pPr>
      <w:r>
        <w:t xml:space="preserve">c) Multidisciplinary Team (MDT) Integration</w:t>
      </w:r>
    </w:p>
    <w:p>
      <w:pPr>
        <w:pStyle w:val="FirstParagraph"/>
      </w:pPr>
      <w:r>
        <w:t xml:space="preserve">Radiological reports were no longer static documents. The new model encouraged real-time consultation between the</w:t>
      </w:r>
      <w:r>
        <w:t xml:space="preserve"> </w:t>
      </w:r>
      <w:hyperlink w:anchor="Xa39a3ee5e6b4b0d3255bfef95601890afd80709">
        <w:r>
          <w:rPr>
            <w:rStyle w:val="Hyperlink"/>
          </w:rPr>
          <w:t xml:space="preserve">Radiologist</w:t>
        </w:r>
      </w:hyperlink>
      <w:r>
        <w:t xml:space="preserve">, the referring clinician, and surgeons. In</w:t>
      </w:r>
      <w:r>
        <w:t xml:space="preserve"> </w:t>
      </w:r>
      <w:hyperlink w:anchor="Xa39a3ee5e6b4b0d3255bfef95601890afd80709">
        <w:r>
          <w:rPr>
            <w:rStyle w:val="Hyperlink"/>
          </w:rPr>
          <w:t xml:space="preserve">France Lyon</w:t>
        </w:r>
      </w:hyperlink>
      <w:r>
        <w:t xml:space="preserve">, this meant that oncology cases were discussed in tumor boards where the radiologist could provide immediate clarification on imaging findings, facilitating faster consensus on treatment plans.</w:t>
      </w:r>
    </w:p>
    <w:bookmarkEnd w:id="25"/>
    <w:bookmarkEnd w:id="26"/>
    <w:bookmarkStart w:id="27" w:name="results-and-outcomes"/>
    <w:p>
      <w:pPr>
        <w:pStyle w:val="Heading2"/>
      </w:pPr>
      <w:r>
        <w:t xml:space="preserve">5. Results and Outcomes</w:t>
      </w:r>
    </w:p>
    <w:p>
      <w:pPr>
        <w:pStyle w:val="FirstParagraph"/>
      </w:pPr>
      <w:r>
        <w:t xml:space="preserve">After twelve months of implementation, quantitative data from the</w:t>
      </w:r>
      <w:r>
        <w:t xml:space="preserve"> </w:t>
      </w:r>
      <w:hyperlink w:anchor="Xa39a3ee5e6b4b0d3255bfef95601890afd80709">
        <w:r>
          <w:rPr>
            <w:rStyle w:val="Hyperlink"/>
          </w:rPr>
          <w:t xml:space="preserve">France Lyon</w:t>
        </w:r>
      </w:hyperlink>
      <w:r>
        <w:t xml:space="preserve"> </w:t>
      </w:r>
      <w:r>
        <w:t xml:space="preserve">pilot center demonstrated substantial improvements.</w:t>
      </w:r>
    </w:p>
    <w:p>
      <w:pPr>
        <w:pStyle w:val="FirstParagraph"/>
      </w:pPr>
      <w:r>
        <w:rPr>
          <w:iCs/>
          <w:i/>
        </w:rPr>
        <w:t xml:space="preserve">The average time from scan completion to finalized report decreased by forty percent. Critical results were reported within one hour of acquisition, a significant improvement that is crucial for emergency stroke and trauma care in</w:t>
      </w:r>
      <w:r>
        <w:rPr>
          <w:iCs/>
          <w:i/>
        </w:rPr>
        <w:t xml:space="preserve"> </w:t>
      </w:r>
      <w:hyperlink w:anchor="Xa39a3ee5e6b4b0d3255bfef95601890afd80709">
        <w:r>
          <w:rPr>
            <w:rStyle w:val="Hyperlink"/>
            <w:iCs/>
            <w:i/>
          </w:rPr>
          <w:t xml:space="preserve">France Lyon</w:t>
        </w:r>
      </w:hyperlink>
      <w:r>
        <w:rPr>
          <w:iCs/>
          <w:i/>
        </w:rPr>
        <w:t xml:space="preserve">.</w:t>
      </w:r>
    </w:p>
    <w:p>
      <w:pPr>
        <w:pStyle w:val="FirstParagraph"/>
      </w:pPr>
      <w:r>
        <w:rPr>
          <w:iCs/>
          <w:i/>
        </w:rPr>
        <w:t xml:space="preserve">There was a fifteen percent reduction in inconclusive reports. The subspecialization model allowed the</w:t>
      </w:r>
      <w:r>
        <w:rPr>
          <w:iCs/>
          <w:i/>
        </w:rPr>
        <w:t xml:space="preserve"> </w:t>
      </w:r>
      <w:hyperlink w:anchor="Xa39a3ee5e6b4b0d3255bfef95601890afd80709">
        <w:r>
          <w:rPr>
            <w:rStyle w:val="Hyperlink"/>
            <w:iCs/>
            <w:i/>
          </w:rPr>
          <w:t xml:space="preserve">Radiologist</w:t>
        </w:r>
      </w:hyperlink>
      <w:r>
        <w:rPr>
          <w:iCs/>
          <w:i/>
        </w:rPr>
        <w:t xml:space="preserve"> </w:t>
      </w:r>
      <w:r>
        <w:rPr>
          <w:iCs/>
          <w:i/>
        </w:rPr>
        <w:t xml:space="preserve">to leverage deeper expertise, resulting in more precise characterizations of lesions and anomalies.</w:t>
      </w:r>
    </w:p>
    <w:p>
      <w:pPr>
        <w:pStyle w:val="FirstParagraph"/>
      </w:pPr>
      <w:r>
        <w:rPr>
          <w:iCs/>
          <w:i/>
        </w:rPr>
        <w:t xml:space="preserve">Patient feedback surveys indicated a marked increase in satisfaction scores. Reduced waiting times for results and clearer communication from clinicians contributed to this positive outcome.</w:t>
      </w:r>
    </w:p>
    <w:p>
      <w:pPr>
        <w:pStyle w:val="FirstParagraph"/>
      </w:pPr>
      <w:r>
        <w:rPr>
          <w:iCs/>
          <w:i/>
        </w:rPr>
        <w:t xml:space="preserve">The specialized workload distribution helped mitigate burnout among the</w:t>
      </w:r>
      <w:r>
        <w:rPr>
          <w:iCs/>
          <w:i/>
        </w:rPr>
        <w:t xml:space="preserve"> </w:t>
      </w:r>
      <w:hyperlink w:anchor="Xa39a3ee5e6b4b0d3255bfef95601890afd80709">
        <w:r>
          <w:rPr>
            <w:rStyle w:val="Hyperlink"/>
            <w:iCs/>
            <w:i/>
          </w:rPr>
          <w:t xml:space="preserve">Radiologist</w:t>
        </w:r>
      </w:hyperlink>
      <w:r>
        <w:rPr>
          <w:iCs/>
          <w:i/>
        </w:rPr>
        <w:t xml:space="preserve"> </w:t>
      </w:r>
      <w:r>
        <w:rPr>
          <w:iCs/>
          <w:i/>
        </w:rPr>
        <w:t xml:space="preserve">staff in</w:t>
      </w:r>
      <w:r>
        <w:rPr>
          <w:iCs/>
          <w:i/>
        </w:rPr>
        <w:t xml:space="preserve"> </w:t>
      </w:r>
      <w:hyperlink w:anchor="Xa39a3ee5e6b4b0d3255bfef95601890afd80709">
        <w:r>
          <w:rPr>
            <w:rStyle w:val="Hyperlink"/>
            <w:iCs/>
            <w:i/>
          </w:rPr>
          <w:t xml:space="preserve">France Lyon</w:t>
        </w:r>
      </w:hyperlink>
      <w:r>
        <w:rPr>
          <w:iCs/>
          <w:i/>
        </w:rPr>
        <w:t xml:space="preserve">. By focusing on their areas of expertise, radiologists reported higher job satisfaction and a greater sense of professional accomplishment.</w:t>
      </w:r>
    </w:p>
    <w:bookmarkEnd w:id="27"/>
    <w:bookmarkStart w:id="28" w:name="X19fa7cecc3c4b339c23ec23da70e6d26882651d"/>
    <w:p>
      <w:pPr>
        <w:pStyle w:val="Heading2"/>
      </w:pPr>
      <w:r>
        <w:t xml:space="preserve">6. Challenges and Considerations for France Lyon</w:t>
      </w:r>
    </w:p>
    <w:p>
      <w:pPr>
        <w:pStyle w:val="FirstParagraph"/>
      </w:pPr>
      <w:r>
        <w:t xml:space="preserve">The transition was not without its difficulties. Initially, there was resistance to change from staff accustomed to the generalist model. Extensive training sessions were required to familiarize the team with the new AI tools and subspecialty workflows.</w:t>
      </w:r>
    </w:p>
    <w:p>
      <w:pPr>
        <w:pStyle w:val="BodyText"/>
      </w:pPr>
      <w:hyperlink w:anchor="Xa39a3ee5e6b4b0d3255bfef95601890afd80709">
        <w:r>
          <w:rPr>
            <w:rStyle w:val="Hyperlink"/>
          </w:rPr>
          <w:t xml:space="preserve">France Lyon</w:t>
        </w:r>
      </w:hyperlink>
      <w:r>
        <w:t xml:space="preserve">, like much of</w:t>
      </w:r>
      <w:r>
        <w:t xml:space="preserve"> </w:t>
      </w:r>
      <w:hyperlink w:anchor="Xa39a3ee5e6b4b0d3255bfef95601890afd80709">
        <w:r>
          <w:rPr>
            <w:rStyle w:val="Hyperlink"/>
          </w:rPr>
          <w:t xml:space="preserve">France</w:t>
        </w:r>
      </w:hyperlink>
      <w:r>
        <w:t xml:space="preserve">, operates within a highly regulated public health framework. Ensuring that the new workflows complied with French data protection laws (CNIL regulations) and national health insurance billing codes required careful legal and administrative oversight. The cost of implementing AI triage software was also a significant hurdle, requiring justification through long-term efficiency gains.</w:t>
      </w:r>
    </w:p>
    <w:p>
      <w:pPr>
        <w:pStyle w:val="BodyText"/>
      </w:pPr>
      <w:r>
        <w:t xml:space="preserve">Furthermore, recruitment of subspecialty</w:t>
      </w:r>
      <w:r>
        <w:t xml:space="preserve"> </w:t>
      </w:r>
      <w:hyperlink w:anchor="Xa39a3ee5e6b4b0d3255bfef95601890afd80709">
        <w:r>
          <w:rPr>
            <w:rStyle w:val="Hyperlink"/>
          </w:rPr>
          <w:t xml:space="preserve">Radiologist</w:t>
        </w:r>
      </w:hyperlink>
      <w:r>
        <w:t xml:space="preserve">s in</w:t>
      </w:r>
      <w:r>
        <w:t xml:space="preserve"> </w:t>
      </w:r>
      <w:hyperlink w:anchor="Xa39a3ee5e6b4b0d3255bfef95601890afd80709">
        <w:r>
          <w:rPr>
            <w:rStyle w:val="Hyperlink"/>
          </w:rPr>
          <w:t xml:space="preserve">France Lyon</w:t>
        </w:r>
      </w:hyperlink>
      <w:r>
        <w:t xml:space="preserve"> </w:t>
      </w:r>
      <w:r>
        <w:t xml:space="preserve">can be competitive. Attracting top talent to the region required offering attractive professional development opportunities and research collaborations with local universities.</w:t>
      </w:r>
    </w:p>
    <w:bookmarkEnd w:id="28"/>
    <w:bookmarkStart w:id="29" w:name="conclusion-and-future-outlook"/>
    <w:p>
      <w:pPr>
        <w:pStyle w:val="Heading2"/>
      </w:pPr>
      <w:r>
        <w:t xml:space="preserve">7. Conclusion and Future Outlook</w:t>
      </w:r>
    </w:p>
    <w:p>
      <w:pPr>
        <w:pStyle w:val="FirstParagraph"/>
      </w:pPr>
      <w:r>
        <w:t xml:space="preserve">This case study illustrates that the modernization of radiology services in</w:t>
      </w:r>
      <w:r>
        <w:t xml:space="preserve"> </w:t>
      </w:r>
      <w:hyperlink w:anchor="Xa39a3ee5e6b4b0d3255bfef95601890afd80709">
        <w:r>
          <w:rPr>
            <w:rStyle w:val="Hyperlink"/>
          </w:rPr>
          <w:t xml:space="preserve">France Lyon</w:t>
        </w:r>
      </w:hyperlink>
      <w:r>
        <w:t xml:space="preserve"> </w:t>
      </w:r>
      <w:r>
        <w:t xml:space="preserve">is not merely a technological upgrade but a fundamental rethinking of how human expertise, specifically the role of the</w:t>
      </w:r>
      <w:r>
        <w:t xml:space="preserve"> </w:t>
      </w:r>
      <w:hyperlink w:anchor="Xa39a3ee5e6b4b0d3255bfef95601890afd80709">
        <w:r>
          <w:rPr>
            <w:rStyle w:val="Hyperlink"/>
          </w:rPr>
          <w:t xml:space="preserve">Radiologist</w:t>
        </w:r>
      </w:hyperlink>
      <w:r>
        <w:t xml:space="preserve">, interacts with data and patient care. By embracing subspecialization and leveraging technology, healthcare providers in</w:t>
      </w:r>
      <w:r>
        <w:t xml:space="preserve"> </w:t>
      </w:r>
      <w:hyperlink w:anchor="Xa39a3ee5e6b4b0d3255bfef95601890afd80709">
        <w:r>
          <w:rPr>
            <w:rStyle w:val="Hyperlink"/>
          </w:rPr>
          <w:t xml:space="preserve">France Lyon</w:t>
        </w:r>
      </w:hyperlink>
      <w:r>
        <w:t xml:space="preserve"> </w:t>
      </w:r>
      <w:r>
        <w:t xml:space="preserve">have set a benchmark for efficiency and accuracy.</w:t>
      </w:r>
    </w:p>
    <w:p>
      <w:pPr>
        <w:pStyle w:val="BodyText"/>
      </w:pPr>
      <w:r>
        <w:t xml:space="preserve">The success in</w:t>
      </w:r>
      <w:r>
        <w:t xml:space="preserve"> </w:t>
      </w:r>
      <w:hyperlink w:anchor="Xa39a3ee5e6b4b0d3255bfef95601890afd80709">
        <w:r>
          <w:rPr>
            <w:rStyle w:val="Hyperlink"/>
          </w:rPr>
          <w:t xml:space="preserve">France Lyon suggests that similar models could be replicated across other regions of metropolitan</w:t>
        </w:r>
      </w:hyperlink>
      <w:r>
        <w:t xml:space="preserve"> </w:t>
      </w:r>
      <w:hyperlink w:anchor="Xa39a3ee5e6b4b0d3255bfef95601890afd80709">
        <w:r>
          <w:rPr>
            <w:rStyle w:val="Hyperlink"/>
          </w:rPr>
          <w:t xml:space="preserve">France</w:t>
        </w:r>
      </w:hyperlink>
      <w:r>
        <w:t xml:space="preserve">. The key takeaway is that the value of a radiological department lies not just in its machinery, but in the strategic organization of its</w:t>
      </w:r>
      <w:r>
        <w:t xml:space="preserve"> </w:t>
      </w:r>
      <w:hyperlink w:anchor="Xa39a3ee5e6b4b0d3255bfef95601890afd80709">
        <w:r>
          <w:rPr>
            <w:rStyle w:val="Hyperlink"/>
          </w:rPr>
          <w:t xml:space="preserve">Radiologists. As AI continues to evolve, the role of the</w:t>
        </w:r>
      </w:hyperlink>
      <w:r>
        <w:t xml:space="preserve"> </w:t>
      </w:r>
      <w:hyperlink w:anchor="Xa39a3ee5e6b4b0d3255bfef95601890afd80709">
        <w:r>
          <w:rPr>
            <w:rStyle w:val="Hyperlink"/>
          </w:rPr>
          <w:t xml:space="preserve">Radiologist in</w:t>
        </w:r>
      </w:hyperlink>
      <w:r>
        <w:t xml:space="preserve"> </w:t>
      </w:r>
      <w:hyperlink w:anchor="Xa39a3ee5e6b4b0d3255bfef95601890afd80709">
        <w:r>
          <w:rPr>
            <w:rStyle w:val="Hyperlink"/>
          </w:rPr>
          <w:t xml:space="preserve">France Lyon</w:t>
        </w:r>
      </w:hyperlink>
      <w:r>
        <w:t xml:space="preserve"> </w:t>
      </w:r>
      <w:r>
        <w:t xml:space="preserve">will likely shift further towards data interpretation and patient consultation, reinforcing their status as central figures in modern medicine.</w:t>
      </w:r>
    </w:p>
    <w:p>
      <w:pPr>
        <w:pStyle w:val="BodyText"/>
      </w:pPr>
      <w:r>
        <w:t xml:space="preserve">In conclusion, the integration of specialized workflows and expert</w:t>
      </w:r>
      <w:r>
        <w:t xml:space="preserve"> </w:t>
      </w:r>
      <w:hyperlink w:anchor="Xa39a3ee5e6b4b0d3255bfef95601890afd80709">
        <w:r>
          <w:rPr>
            <w:rStyle w:val="Hyperlink"/>
          </w:rPr>
          <w:t xml:space="preserve">Radiologists has proven to be a vital strategy for sustaining high-quality healthcare delivery in the dynamic medical landscape of</w:t>
        </w:r>
      </w:hyperlink>
      <w:r>
        <w:t xml:space="preserve"> </w:t>
      </w:r>
      <w:hyperlink w:anchor="Xa39a3ee5e6b4b0d3255bfef95601890afd80709">
        <w:r>
          <w:rPr>
            <w:rStyle w:val="Hyperlink"/>
          </w:rPr>
          <w:t xml:space="preserve">France Lyon</w:t>
        </w:r>
      </w:hyperlink>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Diagnostic Precision in France Lyon Through Advanced Radiologist Integration</dc:title>
  <dc:creator/>
  <cp:keywords/>
  <dcterms:created xsi:type="dcterms:W3CDTF">2026-07-29T04:59:55Z</dcterms:created>
  <dcterms:modified xsi:type="dcterms:W3CDTF">2026-07-29T04:59:55Z</dcterms:modified>
</cp:coreProperties>
</file>

<file path=docProps/custom.xml><?xml version="1.0" encoding="utf-8"?>
<Properties xmlns="http://schemas.openxmlformats.org/officeDocument/2006/custom-properties" xmlns:vt="http://schemas.openxmlformats.org/officeDocument/2006/docPropsVTypes"/>
</file>