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France</w:t>
      </w:r>
      <w:r>
        <w:t xml:space="preserve"> </w:t>
      </w:r>
      <w:r>
        <w:t xml:space="preserve">Marseille</w:t>
      </w:r>
    </w:p>
    <w:bookmarkStart w:id="28" w:name="X5375a44acf2d201b5ae59692f08dc4ed8389963"/>
    <w:p>
      <w:pPr>
        <w:pStyle w:val="Heading1"/>
      </w:pPr>
      <w:r>
        <w:t xml:space="preserve">Case Study: The Strategic Role of the Radiologist in France Marseille</w:t>
      </w:r>
    </w:p>
    <w:p>
      <w:pPr>
        <w:pStyle w:val="FirstParagraph"/>
      </w:pPr>
      <w:r>
        <w:rPr>
          <w:bCs/>
          <w:b/>
        </w:rPr>
        <w:t xml:space="preserve">Date:</w:t>
      </w:r>
      <w:r>
        <w:t xml:space="preserve"> </w:t>
      </w:r>
      <w:r>
        <w:t xml:space="preserve">October 2023</w:t>
      </w:r>
      <w:r>
        <w:br/>
      </w:r>
      <w:r>
        <w:rPr>
          <w:bCs/>
          <w:b/>
        </w:rPr>
        <w:t xml:space="preserve">Location:</w:t>
      </w:r>
      <w:r>
        <w:t xml:space="preserve">Marseille, Bouches-du-Rhône, France</w:t>
      </w:r>
      <w:r>
        <w:br/>
      </w:r>
      <w:r>
        <w:rPr>
          <w:bCs/>
          <w:b/>
        </w:rPr>
        <w:t xml:space="preserve">Subject:</w:t>
      </w:r>
      <w:r>
        <w:t xml:space="preserve">The Evolution and Impact of the Radiologist within the Local Healthcare Ecosystem</w:t>
      </w:r>
    </w:p>
    <w:bookmarkStart w:id="20" w:name="executive-summary"/>
    <w:p>
      <w:pPr>
        <w:pStyle w:val="Heading2"/>
      </w:pPr>
      <w:r>
        <w:t xml:space="preserve">1. Executive Summary</w:t>
      </w:r>
    </w:p>
    <w:p>
      <w:pPr>
        <w:pStyle w:val="FirstParagraph"/>
      </w:pPr>
      <w:r>
        <w:t xml:space="preserve">This case study examines the critical function of the radiologist in contemporary healthcare delivery, with a specific geographical focus on France Marseille. As a major Mediterranean hub, Marseille presents unique demographic and infrastructural challenges that test the adaptability of medical imaging services. The document explores how the modern radiologist is not merely an interpreter of images but a central node in diagnostic pathways, telemedicine networks, and public health strategies. By analyzing the specific context of France Marseille, this study highlights the intersection of technological advancement, regional healthcare policy, and patient care quality.</w:t>
      </w:r>
    </w:p>
    <w:bookmarkEnd w:id="20"/>
    <w:bookmarkStart w:id="21" w:name="X02e74723e237ea529b3c795e9c5b50827bb9b97"/>
    <w:p>
      <w:pPr>
        <w:pStyle w:val="Heading2"/>
      </w:pPr>
      <w:r>
        <w:t xml:space="preserve">2. Contextual Background: The Unique Landscape of France Marseille</w:t>
      </w:r>
    </w:p>
    <w:p>
      <w:pPr>
        <w:pStyle w:val="FirstParagraph"/>
      </w:pPr>
      <w:r>
        <w:t xml:space="preserve">Marseille is not only the second-largest city in France but also a medical powerhouse in the region. Home to major institutions such as Assistance Publique – Hôpitaux de Marseille (AP-HM) and numerous private clinics, the city hosts a dense concentration of specialized care facilities. However, this density brings complexity. The patient demographic is highly diverse, ranging from chronic disease management to acute trauma cases requiring immediate imaging intervention.</w:t>
      </w:r>
    </w:p>
    <w:p>
      <w:pPr>
        <w:pStyle w:val="BodyText"/>
      </w:pPr>
      <w:r>
        <w:t xml:space="preserve">In the context of France Marseille, the radiologist operates within a system that is heavily integrated into the French national health insurance framework (Sécurité Sociale). This integration mandates high standards of accessibility and equity. The geographic spread of Marseille, which includes both urban centers and peri-urban zones with varying levels of infrastructure, requires a flexible approach to diagnostic imaging services. Consequently, the role of the radiologist must extend beyond traditional hospital walls to include community-based private practices and mobile imaging units.</w:t>
      </w:r>
    </w:p>
    <w:bookmarkEnd w:id="21"/>
    <w:bookmarkStart w:id="22" w:name="the-evolving-role-of-the-radiologist"/>
    <w:p>
      <w:pPr>
        <w:pStyle w:val="Heading2"/>
      </w:pPr>
      <w:r>
        <w:t xml:space="preserve">3. The Evolving Role of the Radiologist</w:t>
      </w:r>
    </w:p>
    <w:p>
      <w:pPr>
        <w:pStyle w:val="FirstParagraph"/>
      </w:pPr>
      <w:r>
        <w:t xml:space="preserve">Gone are the days when a radiologist was simply a "doctor in the darkroom." In France Marseille, as in the rest of advanced healthcare systems, the radiologist has transformed into an active clinical partner. This transformation is driven by three primary factors:</w:t>
      </w:r>
    </w:p>
    <w:p>
      <w:pPr>
        <w:numPr>
          <w:ilvl w:val="0"/>
          <w:numId w:val="1001"/>
        </w:numPr>
        <w:pStyle w:val="Compact"/>
      </w:pPr>
      <w:r>
        <w:rPr>
          <w:bCs/>
          <w:b/>
        </w:rPr>
        <w:t xml:space="preserve">Digital Integration:</w:t>
      </w:r>
      <w:r>
        <w:t xml:space="preserve"> </w:t>
      </w:r>
      <w:r>
        <w:t xml:space="preserve">The widespread adoption of PACS (Picture Archiving and Communication Systems) allows radiologists in France Marseille to access patient histories instantly. This connectivity enables faster diagnosis times, crucial for emergency departments.</w:t>
      </w:r>
    </w:p>
    <w:p>
      <w:pPr>
        <w:numPr>
          <w:ilvl w:val="0"/>
          <w:numId w:val="1001"/>
        </w:numPr>
        <w:pStyle w:val="Compact"/>
      </w:pPr>
      <w:r>
        <w:rPr>
          <w:bCs/>
          <w:b/>
        </w:rPr>
        <w:t xml:space="preserve">Teleradiology:</w:t>
      </w:r>
      <w:r>
        <w:t xml:space="preserve"> </w:t>
      </w:r>
      <w:r>
        <w:t xml:space="preserve">To address workforce shortages and provide 24/7 coverage, teleradiology has become pivotal. Radiologists can now interpret scans from remote locations, ensuring that hospitals in less populated areas of the Bouches-du-Rhône department have access to expert opinions.</w:t>
      </w:r>
    </w:p>
    <w:p>
      <w:pPr>
        <w:numPr>
          <w:ilvl w:val="0"/>
          <w:numId w:val="1001"/>
        </w:numPr>
        <w:pStyle w:val="Compact"/>
      </w:pPr>
      <w:r>
        <w:rPr>
          <w:bCs/>
          <w:b/>
        </w:rPr>
        <w:t xml:space="preserve">Interventional Procedures:</w:t>
      </w:r>
      <w:r>
        <w:t xml:space="preserve"> </w:t>
      </w:r>
      <w:r>
        <w:t xml:space="preserve">There is a growing trend toward interventional radiology, where procedures are performed under imaging guidance rather than open surgery. This minimizes patient recovery time and reduces hospital stays, aligning with the efficiency goals of the French healthcare system.</w:t>
      </w:r>
    </w:p>
    <w:bookmarkEnd w:id="22"/>
    <w:bookmarkStart w:id="23" w:name="X06d87114bef285e601b9db9b8b09d27123df77b"/>
    <w:p>
      <w:pPr>
        <w:pStyle w:val="Heading2"/>
      </w:pPr>
      <w:r>
        <w:t xml:space="preserve">4. Challenges Faced by Radiologists in France Marseille</w:t>
      </w:r>
    </w:p>
    <w:p>
      <w:pPr>
        <w:pStyle w:val="FirstParagraph"/>
      </w:pPr>
      <w:r>
        <w:rPr>
          <w:bCs/>
          <w:b/>
        </w:rPr>
        <w:t xml:space="preserve">Critical Challenge:</w:t>
      </w:r>
      <w:r>
        <w:br/>
      </w:r>
      <w:r>
        <w:t xml:space="preserve">The disparity in specialist distribution between urban centers and surrounding rural areas remains a significant hurdle for the radiologist population.</w:t>
      </w:r>
    </w:p>
    <w:p>
      <w:pPr>
        <w:pStyle w:val="BodyText"/>
      </w:pPr>
      <w:r>
        <w:t xml:space="preserve">The radiologist in France Marseille faces several distinct challenges. Firstly, there is the issue of workload management. With an aging population, the demand for CT scans, MRIs, and ultrasound examinations continues to rise. This surge places immense pressure on imaging departments to maintain speed without compromising accuracy.</w:t>
      </w:r>
    </w:p>
    <w:p>
      <w:pPr>
        <w:pStyle w:val="BodyText"/>
      </w:pPr>
      <w:r>
        <w:t xml:space="preserve">Secondly, regulatory compliance in France is stringent. Radiologists must adhere to strict data protection laws (RGPD/GDPR) and radiation safety protocols. In a busy city like Marseille, balancing these administrative burdens with clinical duties requires robust organizational support systems.</w:t>
      </w:r>
    </w:p>
    <w:p>
      <w:pPr>
        <w:pStyle w:val="BodyText"/>
      </w:pPr>
      <w:r>
        <w:t xml:space="preserve">Furthermore, the linguistic and cultural diversity of Marseille’s population necessitates that radiologists collaborate closely with interpreters or multidisciplinary teams to ensure that diagnostic reports are understood by referring physicians who may not share the same native language as their patients. Effective communication is therefore a core competency for the modern radiologist in this region.</w:t>
      </w:r>
    </w:p>
    <w:bookmarkEnd w:id="23"/>
    <w:bookmarkStart w:id="24" w:name="X6227d6f267f34585085914bf35f8a3d2c0fec5f"/>
    <w:p>
      <w:pPr>
        <w:pStyle w:val="Heading2"/>
      </w:pPr>
      <w:r>
        <w:t xml:space="preserve">5. Technological Advancements and AI Integration</w:t>
      </w:r>
    </w:p>
    <w:p>
      <w:pPr>
        <w:pStyle w:val="FirstParagraph"/>
      </w:pPr>
      <w:r>
        <w:t xml:space="preserve">The integration of Artificial Intelligence (AI) into radiology workflows represents a paradigm shift for professionals in France Marseille. AI algorithms are currently being deployed to assist in triaging urgent cases, such as detecting intracranial hemorrhages in CT scans or identifying pulmonary embolisms. For the radiologist, this does not replace human judgment but rather acts as a force multiplier.</w:t>
      </w:r>
    </w:p>
    <w:p>
      <w:pPr>
        <w:pStyle w:val="BodyText"/>
      </w:pPr>
      <w:r>
        <w:t xml:space="preserve">In practice, AI tools prioritize critical findings at the top of the worklist. This ensures that life-threatening conditions are addressed first, significantly improving patient outcomes in emergency settings. Radiologists are increasingly involved in validating these AI outputs, requiring them to possess not only medical knowledge but also a foundational understanding of data science and algorithmic limitations.</w:t>
      </w:r>
    </w:p>
    <w:bookmarkEnd w:id="24"/>
    <w:bookmarkStart w:id="25" w:name="impact-on-patient-care-and-outcomes"/>
    <w:p>
      <w:pPr>
        <w:pStyle w:val="Heading2"/>
      </w:pPr>
      <w:r>
        <w:t xml:space="preserve">6. Impact on Patient Care and Outcomes</w:t>
      </w:r>
    </w:p>
    <w:p>
      <w:pPr>
        <w:pStyle w:val="FirstParagraph"/>
      </w:pPr>
      <w:r>
        <w:t xml:space="preserve">The ultimate goal of the radiologist is to improve patient health outcomes. In France Marseille, studies have shown that rapid access to high-quality imaging correlates strongly with reduced mortality rates in stroke and trauma cases. The presence of dedicated radiology teams in major emergency centers has led to a measurable decrease in "door-to-needle" times for ischemic strokes.</w:t>
      </w:r>
    </w:p>
    <w:p>
      <w:pPr>
        <w:pStyle w:val="BodyText"/>
      </w:pPr>
      <w:r>
        <w:t xml:space="preserve">Moreover, the precision offered by advanced imaging modalities allows for earlier detection of malignancies. Early diagnosis leads to less invasive treatment options and higher survival rates. The radiologist’s detailed reporting serves as the blueprint for oncologists, surgeons, and other specialists, making their accuracy a cornerstone of multidisciplinary care.</w:t>
      </w:r>
    </w:p>
    <w:bookmarkEnd w:id="25"/>
    <w:bookmarkStart w:id="26" w:name="Xedb13697a2e41996c20f28cc4e36c551d047c33"/>
    <w:p>
      <w:pPr>
        <w:pStyle w:val="Heading2"/>
      </w:pPr>
      <w:r>
        <w:t xml:space="preserve">7. Future Outlook and Strategic Recommendations</w:t>
      </w:r>
    </w:p>
    <w:p>
      <w:pPr>
        <w:pStyle w:val="FirstParagraph"/>
      </w:pPr>
      <w:r>
        <w:t xml:space="preserve">To sustain the effectiveness of radiology services in France Marseille, several strategic actions are recommended:</w:t>
      </w:r>
    </w:p>
    <w:p>
      <w:pPr>
        <w:numPr>
          <w:ilvl w:val="0"/>
          <w:numId w:val="1002"/>
        </w:numPr>
        <w:pStyle w:val="Compact"/>
      </w:pPr>
      <w:r>
        <w:rPr>
          <w:bCs/>
          <w:b/>
        </w:rPr>
        <w:t xml:space="preserve">Mental Health Support:</w:t>
      </w:r>
      <w:r>
        <w:br/>
      </w:r>
      <w:r>
        <w:t xml:space="preserve">Recognizing the high stress levels associated with diagnostic imaging, healthcare institutions must provide psychological support and burnout prevention programs for radiologists.</w:t>
      </w:r>
    </w:p>
    <w:p>
      <w:pPr>
        <w:numPr>
          <w:ilvl w:val="0"/>
          <w:numId w:val="1002"/>
        </w:numPr>
        <w:pStyle w:val="Compact"/>
      </w:pPr>
      <w:r>
        <w:rPr>
          <w:bCs/>
          <w:b/>
        </w:rPr>
        <w:t xml:space="preserve">Educational Continuity:</w:t>
      </w:r>
      <w:r>
        <w:t xml:space="preserve">Ongoing training in AI literacy and interventional techniques is essential. Medical schools in Marseille should integrate these skills into their core curricula.</w:t>
      </w:r>
    </w:p>
    <w:p>
      <w:pPr>
        <w:numPr>
          <w:ilvl w:val="0"/>
          <w:numId w:val="1002"/>
        </w:numPr>
        <w:pStyle w:val="Compact"/>
      </w:pPr>
      <w:r>
        <w:rPr>
          <w:bCs/>
          <w:b/>
        </w:rPr>
        <w:t xml:space="preserve">Regional Collaboration:</w:t>
      </w:r>
      <w:r>
        <w:t xml:space="preserve">Weaker imaging centers should be linked with major hubs via teleradiology networks to ensure equitable access for all residents of the Bouches-du-Rhône department.</w:t>
      </w:r>
    </w:p>
    <w:bookmarkEnd w:id="26"/>
    <w:bookmarkStart w:id="27" w:name="conclusion"/>
    <w:p>
      <w:pPr>
        <w:pStyle w:val="Heading2"/>
      </w:pPr>
      <w:r>
        <w:t xml:space="preserve">8. Conclusion</w:t>
      </w:r>
    </w:p>
    <w:p>
      <w:pPr>
        <w:pStyle w:val="FirstParagraph"/>
      </w:pPr>
      <w:r>
        <w:t xml:space="preserve">The case of the radiologist in France Marseille illustrates a profession at a crossroads of tradition and innovation. While the fundamental mission remains unchanged—to diagnose disease through medical imaging—the methods, tools, and collaborative frameworks have evolved dramatically. The radiologist is now a tech-savvy clinician, an interventional specialist, and a data analyst all in one.</w:t>
      </w:r>
    </w:p>
    <w:p>
      <w:pPr>
        <w:pStyle w:val="BodyText"/>
      </w:pPr>
      <w:r>
        <w:t xml:space="preserve">In the vibrant and complex environment of France Marseille, the radiologist plays an indispensable role in maintaining public health standards. By embracing technological advancements while addressing workforce challenges and ensuring equitable access, this profession continues to be a vital pillar of the healthcare system. The future success of medical diagnostics in this region depends on continued investment in both human capital and digital infrastructure, ensuring that radiologists can deliver precise, efficient, and compassionate care to every patient.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Radiologist in France Marseille</dc:title>
  <dc:creator/>
  <dc:language>en</dc:language>
  <cp:keywords/>
  <dcterms:created xsi:type="dcterms:W3CDTF">2026-07-29T07:11:40Z</dcterms:created>
  <dcterms:modified xsi:type="dcterms:W3CDTF">2026-07-29T07:11:40Z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