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Mumbai</w:t>
      </w:r>
    </w:p>
    <w:bookmarkStart w:id="30" w:name="X9e78918b44ea16891f3a1703f721d91afef69e4"/>
    <w:p>
      <w:pPr>
        <w:pStyle w:val="Heading1"/>
      </w:pPr>
      <w:r>
        <w:t xml:space="preserve">Bridging the Gap in Diagnostic Excellence: A Case Study of the Radiologist Landscape in India Mumbai</w:t>
      </w:r>
    </w:p>
    <w:p>
      <w:pPr>
        <w:pStyle w:val="FirstParagraph"/>
      </w:pPr>
      <w:r>
        <w:rPr>
          <w:bCs/>
          <w:b/>
        </w:rPr>
        <w:t xml:space="preserve">Date:</w:t>
      </w:r>
      <w:r>
        <w:t xml:space="preserve"> </w:t>
      </w:r>
      <w:r>
        <w:t xml:space="preserve">October 2023</w:t>
      </w:r>
      <w:r>
        <w:br/>
      </w:r>
      <w:r>
        <w:rPr>
          <w:bCs/>
          <w:b/>
        </w:rPr>
        <w:t xml:space="preserve">Subject:</w:t>
      </w:r>
      <w:r>
        <w:t xml:space="preserve">The Operational, Technological, and Human Challenges Facing the Modern Radiologist in a Megacity Context</w:t>
      </w:r>
    </w:p>
    <w:bookmarkStart w:id="20" w:name="executive-summary"/>
    <w:p>
      <w:pPr>
        <w:pStyle w:val="Heading2"/>
      </w:pPr>
      <w:r>
        <w:t xml:space="preserve">1. Executive Summary</w:t>
      </w:r>
    </w:p>
    <w:p>
      <w:pPr>
        <w:pStyle w:val="FirstParagraph"/>
      </w:pPr>
      <w:r>
        <w:t xml:space="preserve">This case study examines the critical role of the medical professional specializing in diagnostic imaging within one of Asia’s most densely populated urban centers. The city of Mumbai, known for its rapid urbanization and high volume of healthcare demands, presents a unique environment for diagnostic medicine. This document explores how the</w:t>
      </w:r>
      <w:r>
        <w:t xml:space="preserve"> </w:t>
      </w:r>
      <w:r>
        <w:rPr>
          <w:bCs/>
          <w:b/>
        </w:rPr>
        <w:t xml:space="preserve">Radiologist</w:t>
      </w:r>
      <w:r>
        <w:t xml:space="preserve"> </w:t>
      </w:r>
      <w:r>
        <w:t xml:space="preserve">adapts to immense patient loads, integrates advanced digital technologies like Artificial Intelligence (AI), and addresses the specific socioeconomic challenges inherent in practicing medicine in</w:t>
      </w:r>
      <w:r>
        <w:t xml:space="preserve"> </w:t>
      </w:r>
      <w:r>
        <w:rPr>
          <w:bCs/>
          <w:b/>
        </w:rPr>
        <w:t xml:space="preserve">India Mumbai</w:t>
      </w:r>
      <w:r>
        <w:t xml:space="preserve">. The study aims to highlight how these professionals serve as the backbone of modern healthcare delivery in this bustling metropolis.</w:t>
      </w:r>
    </w:p>
    <w:bookmarkEnd w:id="20"/>
    <w:bookmarkStart w:id="21" w:name="X63421a35b5ca6597998608536cf3049dee6f465"/>
    <w:p>
      <w:pPr>
        <w:pStyle w:val="Heading2"/>
      </w:pPr>
      <w:r>
        <w:t xml:space="preserve">2. Contextual Background: Healthcare Dynamics in India Mumbai</w:t>
      </w:r>
    </w:p>
    <w:p>
      <w:pPr>
        <w:pStyle w:val="FirstParagraph"/>
      </w:pPr>
      <w:r>
        <w:t xml:space="preserve">Mumbai is not merely a city; it is an economic engine and a cultural hub that draws millions of migrants from across the country. This demographic influx creates an unprecedented pressure on healthcare infrastructure. In this context, the demand for diagnostic services has skyrocketed. From routine checks for occupational health in corporate offices to complex trauma imaging in emergency rooms, the volume of scans performed daily is staggering.</w:t>
      </w:r>
    </w:p>
    <w:p>
      <w:pPr>
        <w:pStyle w:val="BodyText"/>
      </w:pPr>
      <w:r>
        <w:t xml:space="preserve">The term</w:t>
      </w:r>
      <w:r>
        <w:t xml:space="preserve"> </w:t>
      </w:r>
      <w:r>
        <w:rPr>
          <w:bCs/>
          <w:b/>
        </w:rPr>
        <w:t xml:space="preserve">India Mumbai</w:t>
      </w:r>
      <w:r>
        <w:t xml:space="preserve"> </w:t>
      </w:r>
      <w:r>
        <w:t xml:space="preserve">represents more than a geographical location; it signifies a specific healthcare ecosystem characterized by a mix of premium private hospitals in South Mumbai and crowded public facilities in the western suburbs. The disparity in resource allocation means that while some centers possess state-of-the-art MRI and CT machines, others rely on older technology due to budget constraints. This duality forces the</w:t>
      </w:r>
      <w:r>
        <w:t xml:space="preserve"> </w:t>
      </w:r>
      <w:r>
        <w:rPr>
          <w:bCs/>
          <w:b/>
        </w:rPr>
        <w:t xml:space="preserve">Radiologist</w:t>
      </w:r>
      <w:r>
        <w:t xml:space="preserve"> </w:t>
      </w:r>
      <w:r>
        <w:t xml:space="preserve">to be versatile, capable of extracting maximum diagnostic value from varying levels of equipment quality.</w:t>
      </w:r>
    </w:p>
    <w:bookmarkEnd w:id="21"/>
    <w:bookmarkStart w:id="24" w:name="X89a45f00273688bf6a43654f4aa406f05199c9e"/>
    <w:p>
      <w:pPr>
        <w:pStyle w:val="Heading2"/>
      </w:pPr>
      <w:r>
        <w:t xml:space="preserve">3. The Role and Responsibilities of the Radiologist</w:t>
      </w:r>
    </w:p>
    <w:p>
      <w:pPr>
        <w:pStyle w:val="FirstParagraph"/>
      </w:pPr>
      <w:r>
        <w:t xml:space="preserve">The modern</w:t>
      </w:r>
      <w:r>
        <w:t xml:space="preserve"> </w:t>
      </w:r>
      <w:r>
        <w:rPr>
          <w:bCs/>
          <w:b/>
        </w:rPr>
        <w:t xml:space="preserve">Radiologist</w:t>
      </w:r>
      <w:r>
        <w:t xml:space="preserve"> </w:t>
      </w:r>
      <w:r>
        <w:t xml:space="preserve">in this region has transcended the traditional role of "film reader." Today, they are integral members of multidisciplinary teams, providing real-time guidance for interventional procedures and contributing to cancer staging protocols. However, their workload is disproportionately high compared to global standards.</w:t>
      </w:r>
    </w:p>
    <w:bookmarkStart w:id="22" w:name="volume-vs.-precision"/>
    <w:p>
      <w:pPr>
        <w:pStyle w:val="Heading3"/>
      </w:pPr>
      <w:r>
        <w:t xml:space="preserve">3.1 Volume vs. Precision</w:t>
      </w:r>
    </w:p>
    <w:p>
      <w:pPr>
        <w:pStyle w:val="FirstParagraph"/>
      </w:pPr>
      <w:r>
        <w:t xml:space="preserve">In major hospitals across</w:t>
      </w:r>
      <w:r>
        <w:t xml:space="preserve"> </w:t>
      </w:r>
      <w:r>
        <w:rPr>
          <w:bCs/>
          <w:b/>
        </w:rPr>
        <w:t xml:space="preserve">India Mumbai</w:t>
      </w:r>
      <w:r>
        <w:t xml:space="preserve">, a single radiologist may be tasked with reviewing hundreds of cases per day. This includes X-rays, CT scans of the chest and abdomen, MRIs for neurological issues, and mammograms for breast cancer screening. The pressure to maintain speed often threatens the quality of analysis. To combat this leading cause of medical errors in diagnostic fields, institutions are increasingly adopting structured reporting templates and peer-review systems.</w:t>
      </w:r>
    </w:p>
    <w:bookmarkEnd w:id="22"/>
    <w:bookmarkStart w:id="23" w:name="the-rise-of-sub-specialization"/>
    <w:p>
      <w:pPr>
        <w:pStyle w:val="Heading3"/>
      </w:pPr>
      <w:r>
        <w:t xml:space="preserve">3.2 The Rise of Sub-Specialization</w:t>
      </w:r>
    </w:p>
    <w:p>
      <w:pPr>
        <w:pStyle w:val="FirstParagraph"/>
      </w:pPr>
      <w:r>
        <w:t xml:space="preserve">Historically, general radiology was the norm. However, due to the complexity of cases seen in metropolitan hubs like Mumbai, there is a growing trend toward sub-specialization. Radiologists now focus strictly on areas such as neuroradiology, pediatric imaging, or musculoskeletal diagnostics. This specialization ensures that when a complex case arises—such as a rare tumor presentation in the brain—the expertise required is readily available.</w:t>
      </w:r>
    </w:p>
    <w:bookmarkEnd w:id="23"/>
    <w:bookmarkEnd w:id="24"/>
    <w:bookmarkStart w:id="26" w:name="X3e700469edec73881a93a1f9f4b451873b5bd52"/>
    <w:p>
      <w:pPr>
        <w:pStyle w:val="Heading2"/>
      </w:pPr>
      <w:r>
        <w:t xml:space="preserve">4. Technological Integration and AI Adoption</w:t>
      </w:r>
    </w:p>
    <w:p>
      <w:pPr>
        <w:pStyle w:val="FirstParagraph"/>
      </w:pPr>
      <w:r>
        <w:t xml:space="preserve">The integration of technology has been the most significant disruptor in the field. For the</w:t>
      </w:r>
      <w:r>
        <w:t xml:space="preserve"> </w:t>
      </w:r>
      <w:r>
        <w:rPr>
          <w:bCs/>
          <w:b/>
        </w:rPr>
        <w:t xml:space="preserve">Radiologist</w:t>
      </w:r>
      <w:r>
        <w:t xml:space="preserve">, Artificial Intelligence (AI) is no longer a futuristic concept but a present-day utility. In the context of</w:t>
      </w:r>
      <w:r>
        <w:t xml:space="preserve"> </w:t>
      </w:r>
      <w:r>
        <w:rPr>
          <w:bCs/>
          <w:b/>
        </w:rPr>
        <w:t xml:space="preserve">India Mumbai</w:t>
      </w:r>
      <w:r>
        <w:t xml:space="preserve">, where there is a shortage of trained specialists relative to population size, AI serves as a force multiplier.</w:t>
      </w:r>
    </w:p>
    <w:bookmarkStart w:id="25" w:name="key-technological-impacts"/>
    <w:p>
      <w:pPr>
        <w:pStyle w:val="Heading3"/>
      </w:pPr>
      <w:r>
        <w:t xml:space="preserve">Key Technological Impacts:</w:t>
      </w:r>
    </w:p>
    <w:p>
      <w:pPr>
        <w:numPr>
          <w:ilvl w:val="0"/>
          <w:numId w:val="1001"/>
        </w:numPr>
        <w:pStyle w:val="Compact"/>
      </w:pPr>
      <w:r>
        <w:rPr>
          <w:bCs/>
          <w:b/>
        </w:rPr>
        <w:t xml:space="preserve">Triage Software:</w:t>
      </w:r>
      <w:r>
        <w:t xml:space="preserve"> </w:t>
      </w:r>
      <w:r>
        <w:t xml:space="preserve">AI algorithms automatically flag critical cases, such as pneumothorax or intracranial hemorrhage, prioritizing them in the worklist. This ensures that life-threatening conditions are seen first.</w:t>
      </w:r>
    </w:p>
    <w:p>
      <w:pPr>
        <w:numPr>
          <w:ilvl w:val="0"/>
          <w:numId w:val="1001"/>
        </w:numPr>
        <w:pStyle w:val="Compact"/>
      </w:pPr>
      <w:r>
        <w:rPr>
          <w:bCs/>
          <w:b/>
        </w:rPr>
        <w:t xml:space="preserve">Quantitative Analysis:</w:t>
      </w:r>
      <w:r>
        <w:t xml:space="preserve"> </w:t>
      </w:r>
      <w:r>
        <w:t xml:space="preserve">In oncology, AI tools assist radiologists in measuring tumor volumes with greater precision than manual calipers, aiding in treatment planning for chemotherapy and radiation.</w:t>
      </w:r>
    </w:p>
    <w:p>
      <w:pPr>
        <w:numPr>
          <w:ilvl w:val="0"/>
          <w:numId w:val="1001"/>
        </w:numPr>
        <w:pStyle w:val="Compact"/>
      </w:pPr>
      <w:r>
        <w:rPr>
          <w:bCs/>
          <w:b/>
        </w:rPr>
        <w:t xml:space="preserve">PACS Integration:</w:t>
      </w:r>
      <w:r>
        <w:t xml:space="preserve"> </w:t>
      </w:r>
      <w:r>
        <w:t xml:space="preserve">Picture Archiving and Communication Systems (PACS) are now ubiquitous. Cloud-based PACS allow for remote viewing, enabling a senior</w:t>
      </w:r>
      <w:r>
        <w:t xml:space="preserve"> </w:t>
      </w:r>
      <w:r>
        <w:rPr>
          <w:bCs/>
          <w:b/>
        </w:rPr>
        <w:t xml:space="preserve">Radiologist</w:t>
      </w:r>
      <w:r>
        <w:t xml:space="preserve"> </w:t>
      </w:r>
      <w:r>
        <w:t xml:space="preserve">in South Mumbai to consult on cases from smaller clinics in the outer suburbs instantly.</w:t>
      </w:r>
    </w:p>
    <w:bookmarkEnd w:id="25"/>
    <w:bookmarkEnd w:id="26"/>
    <w:bookmarkStart w:id="27" w:name="challenges-and-socioeconomic-factors"/>
    <w:p>
      <w:pPr>
        <w:pStyle w:val="Heading2"/>
      </w:pPr>
      <w:r>
        <w:t xml:space="preserve">5. Challenges and Socioeconomic Factors</w:t>
      </w:r>
    </w:p>
    <w:p>
      <w:pPr>
        <w:pStyle w:val="FirstParagraph"/>
      </w:pPr>
      <w:r>
        <w:rPr>
          <w:bCs/>
          <w:b/>
        </w:rPr>
        <w:t xml:space="preserve">The Doctor-Patient Ratio:</w:t>
      </w:r>
    </w:p>
    <w:p>
      <w:pPr>
        <w:pStyle w:val="BodyText"/>
      </w:pPr>
      <w:r>
        <w:t xml:space="preserve">Mumbai faces a significant gap between the number of diagnostic imaging machines and the number of qualified radiologists to interpret them. This scarcity leads to long turnaround times for non-urgent scans. Furthermore, there is a disparity in access; affluent patients in private hospitals enjoy same-day reporting, while patients in government facilities may wait days or weeks for results.</w:t>
      </w:r>
    </w:p>
    <w:p>
      <w:pPr>
        <w:pStyle w:val="BodyText"/>
      </w:pPr>
      <w:r>
        <w:rPr>
          <w:bCs/>
          <w:b/>
        </w:rPr>
        <w:t xml:space="preserve">Cost Sensitivity:</w:t>
      </w:r>
    </w:p>
    <w:p>
      <w:pPr>
        <w:pStyle w:val="BodyText"/>
      </w:pPr>
      <w:r>
        <w:t xml:space="preserve">A large portion of the population in</w:t>
      </w:r>
      <w:r>
        <w:t xml:space="preserve"> </w:t>
      </w:r>
      <w:r>
        <w:rPr>
          <w:bCs/>
          <w:b/>
        </w:rPr>
        <w:t xml:space="preserve">India Mumbai</w:t>
      </w:r>
      <w:r>
        <w:t xml:space="preserve"> </w:t>
      </w:r>
      <w:r>
        <w:t xml:space="preserve">relies on out-of-pocket expenditure for healthcare. Radiologists and hospital administrators must balance the cost of advanced imaging (like PET-CTs) with patient affordability. This often results in a "step-wise" diagnostic approach, where cheaper modalities are used first before escalating to more expensive ones.</w:t>
      </w:r>
    </w:p>
    <w:p>
      <w:pPr>
        <w:pStyle w:val="BodyText"/>
      </w:pPr>
      <w:r>
        <w:rPr>
          <w:bCs/>
          <w:b/>
        </w:rPr>
        <w:t xml:space="preserve">Burnout and Mental Health:</w:t>
      </w:r>
    </w:p>
    <w:p>
      <w:pPr>
        <w:pStyle w:val="BodyText"/>
      </w:pPr>
      <w:r>
        <w:t xml:space="preserve">The cognitive load placed on the</w:t>
      </w:r>
      <w:r>
        <w:t xml:space="preserve"> </w:t>
      </w:r>
      <w:r>
        <w:rPr>
          <w:bCs/>
          <w:b/>
        </w:rPr>
        <w:t xml:space="preserve">Radiologist</w:t>
      </w:r>
      <w:r>
        <w:t xml:space="preserve"> </w:t>
      </w:r>
      <w:r>
        <w:t xml:space="preserve">is immense. Screen fatigue, combined with the emotional toll of diagnosing severe illnesses in a high-stress urban environment, contributes to high rates of burnout. Addressing this requires institutional support systems, regular breaks from screen time, and continuous professional development.</w:t>
      </w:r>
    </w:p>
    <w:bookmarkEnd w:id="27"/>
    <w:bookmarkStart w:id="28" w:name="X5e4a71f514fee929560020bfdaa3481765e6857"/>
    <w:p>
      <w:pPr>
        <w:pStyle w:val="Heading2"/>
      </w:pPr>
      <w:r>
        <w:t xml:space="preserve">6. Strategic Recommendations for Improvement</w:t>
      </w:r>
    </w:p>
    <w:p>
      <w:pPr>
        <w:pStyle w:val="FirstParagraph"/>
      </w:pPr>
      <w:r>
        <w:t xml:space="preserve">To enhance the efficacy of radiological services in this region, several strategic moves are recommended:</w:t>
      </w:r>
    </w:p>
    <w:p>
      <w:pPr>
        <w:numPr>
          <w:ilvl w:val="0"/>
          <w:numId w:val="1002"/>
        </w:numPr>
        <w:pStyle w:val="Compact"/>
      </w:pPr>
      <w:r>
        <w:rPr>
          <w:bCs/>
          <w:b/>
        </w:rPr>
        <w:t xml:space="preserve">Teleradiology Expansion:</w:t>
      </w:r>
    </w:p>
    <w:p>
      <w:pPr>
        <w:numPr>
          <w:ilvl w:val="0"/>
          <w:numId w:val="1002"/>
        </w:numPr>
        <w:pStyle w:val="Compact"/>
      </w:pPr>
      <w:r>
        <w:t xml:space="preserve">Increase the adoption of teleradiology networks. This allows a centralized team of radiologists to support multiple smaller facilities across Mumbai, ensuring 24/7 coverage even during off-hours.</w:t>
      </w:r>
    </w:p>
    <w:p>
      <w:pPr>
        <w:numPr>
          <w:ilvl w:val="0"/>
          <w:numId w:val="1002"/>
        </w:numPr>
        <w:pStyle w:val="Compact"/>
      </w:pPr>
      <w:r>
        <w:rPr>
          <w:bCs/>
          <w:b/>
        </w:rPr>
        <w:t xml:space="preserve">Rural-Urban Bridge:</w:t>
      </w:r>
    </w:p>
    <w:p>
      <w:pPr>
        <w:numPr>
          <w:ilvl w:val="0"/>
          <w:numId w:val="1002"/>
        </w:numPr>
        <w:pStyle w:val="Compact"/>
      </w:pPr>
      <w:r>
        <w:t xml:space="preserve">Mumbai often acts as a referral center for surrounding areas in Maharashtra. Strengthening the digital link between rural primary centers and urban radiologists can reduce unnecessary travel for patients.</w:t>
      </w:r>
    </w:p>
    <w:p>
      <w:pPr>
        <w:numPr>
          <w:ilvl w:val="0"/>
          <w:numId w:val="1002"/>
        </w:numPr>
        <w:pStyle w:val="Compact"/>
      </w:pPr>
      <w:r>
        <w:rPr>
          <w:bCs/>
          <w:b/>
        </w:rPr>
        <w:t xml:space="preserve">Skill Development:</w:t>
      </w:r>
    </w:p>
    <w:p>
      <w:pPr>
        <w:numPr>
          <w:ilvl w:val="0"/>
          <w:numId w:val="1002"/>
        </w:numPr>
        <w:pStyle w:val="Compact"/>
      </w:pPr>
      <w:r>
        <w:t xml:space="preserve">Mandatory continuous training on AI tools and data privacy regulations. The</w:t>
      </w:r>
      <w:r>
        <w:t xml:space="preserve"> </w:t>
      </w:r>
      <w:r>
        <w:rPr>
          <w:bCs/>
          <w:b/>
        </w:rPr>
        <w:t xml:space="preserve">Radiologist</w:t>
      </w:r>
      <w:r>
        <w:t xml:space="preserve"> </w:t>
      </w:r>
      <w:r>
        <w:t xml:space="preserve">of the future must be as comfortable with data analytics as they are with anatomy.</w:t>
      </w:r>
    </w:p>
    <w:p>
      <w:pPr>
        <w:numPr>
          <w:ilvl w:val="0"/>
          <w:numId w:val="1002"/>
        </w:numPr>
        <w:pStyle w:val="Compact"/>
      </w:pPr>
      <w:r>
        <w:rPr>
          <w:bCs/>
          <w:b/>
        </w:rPr>
        <w:t xml:space="preserve">Patient Education:</w:t>
      </w:r>
    </w:p>
    <w:p>
      <w:pPr>
        <w:numPr>
          <w:ilvl w:val="0"/>
          <w:numId w:val="1002"/>
        </w:numPr>
        <w:pStyle w:val="Compact"/>
      </w:pPr>
      <w:r>
        <w:t xml:space="preserve">Better communication channels to explain imaging results to patients in lay terms, reducing anxiety and improving compliance with follow-up care.</w:t>
      </w:r>
    </w:p>
    <w:bookmarkEnd w:id="28"/>
    <w:bookmarkStart w:id="29" w:name="conclusion"/>
    <w:p>
      <w:pPr>
        <w:pStyle w:val="Heading2"/>
      </w:pPr>
      <w:r>
        <w:t xml:space="preserve">7. Conclusion</w:t>
      </w:r>
    </w:p>
    <w:p>
      <w:pPr>
        <w:pStyle w:val="FirstParagraph"/>
      </w:pPr>
      <w:r>
        <w:t xml:space="preserve">The case of the medical professional specializing in diagnostic imaging in Mumbai illustrates both the challenges and triumphs of modern medicine in a developing megacity. The</w:t>
      </w:r>
      <w:r>
        <w:t xml:space="preserve"> </w:t>
      </w:r>
      <w:r>
        <w:rPr>
          <w:bCs/>
          <w:b/>
        </w:rPr>
        <w:t xml:space="preserve">Radiologist</w:t>
      </w:r>
      <w:r>
        <w:t xml:space="preserve"> </w:t>
      </w:r>
      <w:r>
        <w:t xml:space="preserve">is under immense pressure but remains an indispensable asset to healthcare providers. Through technological innovation, particularly AI, and structural reforms like teleradiology, the sector can improve efficiency and accuracy.</w:t>
      </w:r>
    </w:p>
    <w:p>
      <w:pPr>
        <w:pStyle w:val="BodyText"/>
      </w:pPr>
      <w:r>
        <w:t xml:space="preserve">As</w:t>
      </w:r>
      <w:r>
        <w:t xml:space="preserve"> </w:t>
      </w:r>
      <w:r>
        <w:rPr>
          <w:bCs/>
          <w:b/>
        </w:rPr>
        <w:t xml:space="preserve">India Mumbai</w:t>
      </w:r>
    </w:p>
    <w:p>
      <w:pPr>
        <w:pStyle w:val="BodyText"/>
      </w:pPr>
      <w:r>
        <w:t xml:space="preserve">This case study underscores that the future of radiology in Mumbai lies not just in better machines, but in smarter workflows and empowered practitioners who can navigate the complexities of urban healthcare delivery.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India Mumbai</dc:title>
  <dc:creator/>
  <dc:language>en</dc:language>
  <cp:keywords/>
  <dcterms:created xsi:type="dcterms:W3CDTF">2026-07-29T09:08:47Z</dcterms:created>
  <dcterms:modified xsi:type="dcterms:W3CDTF">2026-07-29T09:08:47Z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