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Radiologists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9" w:name="Xd8bac38d4fe08730173d04fa7a5142df64bf9e9"/>
    <w:p>
      <w:pPr>
        <w:pStyle w:val="Heading1"/>
      </w:pPr>
      <w:r>
        <w:t xml:space="preserve">Case Study: The Evolving Role of Radiologists in Indonesia Jakarta</w:t>
      </w:r>
    </w:p>
    <w:p>
      <w:pPr>
        <w:pStyle w:val="FirstParagraph"/>
      </w:pPr>
      <w:r>
        <w:rPr>
          <w:bCs/>
          <w:b/>
        </w:rPr>
        <w:t xml:space="preserve">Date:</w:t>
      </w:r>
      <w:r>
        <w:t xml:space="preserve"> </w:t>
      </w:r>
      <w:r>
        <w:t xml:space="preserve">October 26, 2023</w:t>
      </w:r>
      <w:r>
        <w:br/>
      </w:r>
      <w:r>
        <w:rPr>
          <w:bCs/>
          <w:b/>
        </w:rPr>
        <w:t xml:space="preserve">Audience:</w:t>
      </w:r>
      <w:r>
        <w:t xml:space="preserve"> </w:t>
      </w:r>
      <w:r>
        <w:rPr>
          <w:bCs/>
          <w:b/>
        </w:rPr>
        <w:t xml:space="preserve">Subject:</w:t>
      </w:r>
      <w:r>
        <w:t xml:space="preserve">An Analysis of the Diagnostic Landscape for a</w:t>
      </w:r>
      <w:r>
        <w:t xml:space="preserve"> </w:t>
      </w:r>
      <w:r>
        <w:rPr>
          <w:iCs/>
          <w:i/>
        </w:rPr>
        <w:t xml:space="preserve">Radiologist</w:t>
      </w:r>
      <w:r>
        <w:t xml:space="preserve"> </w:t>
      </w:r>
      <w:r>
        <w:t xml:space="preserve">Operating within the Complex Healthcare Ecosystem of</w:t>
      </w:r>
      <w:r>
        <w:t xml:space="preserve"> </w:t>
      </w:r>
      <w:r>
        <w:rPr>
          <w:iCs/>
          <w:i/>
        </w:rPr>
        <w:t xml:space="preserve">Indonesia Jakarta</w:t>
      </w:r>
    </w:p>
    <w:bookmarkStart w:id="20" w:name="executive-summary"/>
    <w:p>
      <w:pPr>
        <w:pStyle w:val="Heading2"/>
      </w:pPr>
      <w:r>
        <w:t xml:space="preserve">1. Executive Summary</w:t>
      </w:r>
    </w:p>
    <w:p>
      <w:pPr>
        <w:pStyle w:val="FirstParagraph"/>
      </w:pPr>
      <w:r>
        <w:t xml:space="preserve">This case study examines the critical intersection between diagnostic imaging technology, human expertise, and public health infrastructure in one of Southeast Asia’s most populous urban centers. Specifically, it focuses on the role of a</w:t>
      </w:r>
      <w:r>
        <w:t xml:space="preserve"> </w:t>
      </w:r>
      <w:r>
        <w:rPr>
          <w:bCs/>
          <w:b/>
        </w:rPr>
        <w:t xml:space="preserve">Radiologist</w:t>
      </w:r>
      <w:r>
        <w:t xml:space="preserve"> </w:t>
      </w:r>
      <w:r>
        <w:t xml:space="preserve">operating in</w:t>
      </w:r>
      <w:r>
        <w:t xml:space="preserve"> </w:t>
      </w:r>
      <w:r>
        <w:rPr>
          <w:bCs/>
          <w:b/>
        </w:rPr>
        <w:t xml:space="preserve">Indonesia Jakarta</w:t>
      </w:r>
      <w:r>
        <w:t xml:space="preserve">. The document highlights how the unique demographic density of Jakarta creates specific challenges and opportunities for radiological services. It argues that integrating advanced technology with localized expertise is essential for improving patient outcomes in this region. By analyzing current workflows, technological adoption, and the socio-economic context of</w:t>
      </w:r>
      <w:r>
        <w:t xml:space="preserve"> </w:t>
      </w:r>
      <w:r>
        <w:rPr>
          <w:iCs/>
          <w:i/>
        </w:rPr>
        <w:t xml:space="preserve">Indonesia Jakarta</w:t>
      </w:r>
      <w:r>
        <w:t xml:space="preserve">, this study provides a comprehensive overview of what it means to be a modern</w:t>
      </w:r>
      <w:r>
        <w:t xml:space="preserve"> </w:t>
      </w:r>
      <w:r>
        <w:rPr>
          <w:bCs/>
          <w:b/>
        </w:rPr>
        <w:t xml:space="preserve">Radiologist</w:t>
      </w:r>
      <w:r>
        <w:t xml:space="preserve"> </w:t>
      </w:r>
      <w:r>
        <w:t xml:space="preserve">in this dynamic environment.</w:t>
      </w:r>
    </w:p>
    <w:bookmarkEnd w:id="20"/>
    <w:bookmarkStart w:id="21" w:name="Xa69af65da481d973ef452b14c86c4b565aa2dc0"/>
    <w:p>
      <w:pPr>
        <w:pStyle w:val="Heading2"/>
      </w:pPr>
      <w:r>
        <w:t xml:space="preserve">2. Background: The Context of Indonesia Jakarta</w:t>
      </w:r>
    </w:p>
    <w:p>
      <w:pPr>
        <w:pStyle w:val="FirstParagraph"/>
      </w:pPr>
      <w:r>
        <w:rPr>
          <w:bCs/>
          <w:b/>
        </w:rPr>
        <w:t xml:space="preserve">Indonesia Jakarta</w:t>
      </w:r>
      <w:r>
        <w:t xml:space="preserve">, as the capital city and economic hub of Indonesia, presents a unique healthcare landscape. With a population exceeding ten million within its city limits and over thirty million in greater metropolitan area (Jabodetabek), the demand for medical services is immense. The healthcare system in</w:t>
      </w:r>
      <w:r>
        <w:t xml:space="preserve"> </w:t>
      </w:r>
      <w:r>
        <w:rPr>
          <w:iCs/>
          <w:i/>
        </w:rPr>
        <w:t xml:space="preserve">Indonesia Jakarta</w:t>
      </w:r>
      <w:r>
        <w:t xml:space="preserve"> </w:t>
      </w:r>
      <w:r>
        <w:t xml:space="preserve">is characterized by a mix of public hospitals funded by the government through BPJS Kesehatan (the national health insurance program) and a robust sector of private tertiary care facilities.</w:t>
      </w:r>
    </w:p>
    <w:p>
      <w:pPr>
        <w:pStyle w:val="BodyText"/>
      </w:pPr>
      <w:r>
        <w:t xml:space="preserve">In this high-volume environment, efficiency and accuracy are not merely operational goals but ethical imperatives. For any</w:t>
      </w:r>
      <w:r>
        <w:t xml:space="preserve"> </w:t>
      </w:r>
      <w:r>
        <w:rPr>
          <w:bCs/>
          <w:b/>
        </w:rPr>
        <w:t xml:space="preserve">Radiologist</w:t>
      </w:r>
      <w:r>
        <w:t xml:space="preserve"> </w:t>
      </w:r>
      <w:r>
        <w:t xml:space="preserve">practicing in</w:t>
      </w:r>
      <w:r>
        <w:t xml:space="preserve"> </w:t>
      </w:r>
      <w:r>
        <w:rPr>
          <w:iCs/>
          <w:i/>
        </w:rPr>
        <w:t xml:space="preserve">Indonesia Jakarta</w:t>
      </w:r>
      <w:r>
        <w:t xml:space="preserve">, the workload is significantly higher than in Western counterparts due to the sheer volume of patients seeking diagnostic clarity for conditions ranging from infectious diseases to non-communicable diseases like cancer and cardiovascular issues.</w:t>
      </w:r>
    </w:p>
    <w:bookmarkEnd w:id="21"/>
    <w:bookmarkStart w:id="24" w:name="the-role-of-the-radiologist"/>
    <w:p>
      <w:pPr>
        <w:pStyle w:val="Heading2"/>
      </w:pPr>
      <w:r>
        <w:t xml:space="preserve">3. The Role of the Radiologist</w:t>
      </w:r>
    </w:p>
    <w:p>
      <w:pPr>
        <w:pStyle w:val="FirstParagraph"/>
      </w:pPr>
      <w:r>
        <w:t xml:space="preserve">A</w:t>
      </w:r>
      <w:r>
        <w:t xml:space="preserve"> </w:t>
      </w:r>
      <w:r>
        <w:rPr>
          <w:bCs/>
          <w:b/>
        </w:rPr>
        <w:t xml:space="preserve">Radiologist</w:t>
      </w:r>
      <w:r>
        <w:t xml:space="preserve"> </w:t>
      </w:r>
      <w:r>
        <w:t xml:space="preserve">is a physician who specializes in diagnosing and treating injuries and diseases by using medical imaging modalities such as X-ray, computed tomography (CT), magnetic resonance imaging (MRI), ultrasound, nuclear medicine procedures, and fluoroscopy. In the context of</w:t>
      </w:r>
      <w:r>
        <w:t xml:space="preserve"> </w:t>
      </w:r>
      <w:r>
        <w:rPr>
          <w:iCs/>
          <w:i/>
        </w:rPr>
        <w:t xml:space="preserve">Indonesia Jakarta</w:t>
      </w:r>
      <w:r>
        <w:t xml:space="preserve">, their role extends beyond simple image interpretation.</w:t>
      </w:r>
    </w:p>
    <w:bookmarkStart w:id="22" w:name="Xddc71fdd9bb5c5c6bb3b04fba553a09ee1eb8eb"/>
    <w:p>
      <w:pPr>
        <w:pStyle w:val="Heading3"/>
      </w:pPr>
      <w:r>
        <w:t xml:space="preserve">3.1 Diagnostic Accuracy in a High-Volume Setting</w:t>
      </w:r>
    </w:p>
    <w:p>
      <w:pPr>
        <w:pStyle w:val="FirstParagraph"/>
      </w:pPr>
      <w:r>
        <w:t xml:space="preserve">In</w:t>
      </w:r>
      <w:r>
        <w:t xml:space="preserve"> </w:t>
      </w:r>
      <w:r>
        <w:rPr>
          <w:bCs/>
          <w:b/>
        </w:rPr>
        <w:t xml:space="preserve">Radiologist</w:t>
      </w:r>
      <w:r>
        <w:t xml:space="preserve">-led departments across</w:t>
      </w:r>
      <w:r>
        <w:t xml:space="preserve"> </w:t>
      </w:r>
      <w:r>
        <w:rPr>
          <w:iCs/>
          <w:i/>
        </w:rPr>
        <w:t xml:space="preserve">Indonesia Jakarta</w:t>
      </w:r>
      <w:r>
        <w:t xml:space="preserve">, time pressure is a significant factor. A typical shift may involve reviewing hundreds of images. This requires the</w:t>
      </w:r>
      <w:r>
        <w:t xml:space="preserve"> </w:t>
      </w:r>
      <w:r>
        <w:rPr>
          <w:bCs/>
          <w:b/>
        </w:rPr>
        <w:t xml:space="preserve">Radiologist</w:t>
      </w:r>
      <w:r>
        <w:t xml:space="preserve"> </w:t>
      </w:r>
      <w:r>
        <w:t xml:space="preserve">to possess not only deep anatomical knowledge but also exceptional pattern recognition skills to identify subtle pathologies quickly. For example, in detecting early-stage tuberculosis or lung nodules, which are prevalent concerns in</w:t>
      </w:r>
      <w:r>
        <w:t xml:space="preserve"> </w:t>
      </w:r>
      <w:r>
        <w:rPr>
          <w:iCs/>
          <w:i/>
        </w:rPr>
        <w:t xml:space="preserve">Indonesia Jakarta</w:t>
      </w:r>
      <w:r>
        <w:t xml:space="preserve">, speed and precision must be balanced. Missed diagnoses can lead to severe public health implications given the density of the population.</w:t>
      </w:r>
    </w:p>
    <w:bookmarkEnd w:id="22"/>
    <w:bookmarkStart w:id="23" w:name="interventional-radiology"/>
    <w:p>
      <w:pPr>
        <w:pStyle w:val="Heading3"/>
      </w:pPr>
      <w:r>
        <w:t xml:space="preserve">3.2 Interventional Radiology</w:t>
      </w:r>
    </w:p>
    <w:p>
      <w:pPr>
        <w:pStyle w:val="FirstParagraph"/>
      </w:pPr>
      <w:r>
        <w:t xml:space="preserve">Beyond diagnosis, interventional radiologists in</w:t>
      </w:r>
      <w:r>
        <w:t xml:space="preserve"> </w:t>
      </w:r>
      <w:r>
        <w:rPr>
          <w:iCs/>
          <w:i/>
        </w:rPr>
        <w:t xml:space="preserve">Indonesia Jakarta</w:t>
      </w:r>
      <w:r>
        <w:t xml:space="preserve"> </w:t>
      </w:r>
      <w:r>
        <w:t xml:space="preserve">are increasingly performing minimally invasive procedures. These include angioplasties, tumor ablations, and drainages. This shift reduces the need for open surgery, lowering hospital stay costs and recovery times—a critical advantage in a healthcare system where bed capacity is often strained.</w:t>
      </w:r>
    </w:p>
    <w:bookmarkEnd w:id="23"/>
    <w:bookmarkEnd w:id="24"/>
    <w:bookmarkStart w:id="25" w:name="X135460b2f286146280a02db36be0b302a728e70"/>
    <w:p>
      <w:pPr>
        <w:pStyle w:val="Heading2"/>
      </w:pPr>
      <w:r>
        <w:t xml:space="preserve">4. Challenges Facing Radiologists in Indonesia Jakarta</w:t>
      </w:r>
    </w:p>
    <w:p>
      <w:pPr>
        <w:pStyle w:val="FirstParagraph"/>
      </w:pPr>
      <w:r>
        <w:t xml:space="preserve">Despite advancements,</w:t>
      </w:r>
      <w:r>
        <w:t xml:space="preserve"> </w:t>
      </w:r>
      <w:r>
        <w:rPr>
          <w:bCs/>
          <w:b/>
        </w:rPr>
        <w:t xml:space="preserve">Radiologist</w:t>
      </w:r>
      <w:r>
        <w:t xml:space="preserve">s in</w:t>
      </w:r>
      <w:r>
        <w:t xml:space="preserve"> </w:t>
      </w:r>
      <w:r>
        <w:rPr>
          <w:iCs/>
          <w:i/>
        </w:rPr>
        <w:t xml:space="preserve">Indonesia Jakarta</w:t>
      </w:r>
      <w:r>
        <w:t xml:space="preserve"> </w:t>
      </w:r>
      <w:r>
        <w:t xml:space="preserve">face distinct challenges that differ from those in developed nations.</w:t>
      </w:r>
    </w:p>
    <w:p>
      <w:pPr>
        <w:numPr>
          <w:ilvl w:val="0"/>
          <w:numId w:val="1001"/>
        </w:numPr>
        <w:pStyle w:val="Compact"/>
      </w:pPr>
      <w:r>
        <w:rPr>
          <w:bCs/>
          <w:b/>
        </w:rPr>
        <w:t xml:space="preserve">Talent Shortage:</w:t>
      </w:r>
      <w:r>
        <w:br/>
      </w:r>
      <w:r>
        <w:t xml:space="preserve">There is a notable shortage of board-certified radiologists relative to the population size in</w:t>
      </w:r>
      <w:r>
        <w:t xml:space="preserve"> </w:t>
      </w:r>
      <w:r>
        <w:rPr>
          <w:iCs/>
          <w:i/>
        </w:rPr>
        <w:t xml:space="preserve">Indonesia Jakarta</w:t>
      </w:r>
      <w:r>
        <w:t xml:space="preserve">. This leads to burnout among existing specialists and uneven distribution of care between central and peripheral areas of the city.</w:t>
      </w:r>
    </w:p>
    <w:p>
      <w:pPr>
        <w:numPr>
          <w:ilvl w:val="0"/>
          <w:numId w:val="1001"/>
        </w:numPr>
        <w:pStyle w:val="Compact"/>
      </w:pPr>
      <w:r>
        <w:rPr>
          <w:bCs/>
          <w:b/>
        </w:rPr>
        <w:t xml:space="preserve">Technological Disparities:</w:t>
      </w:r>
      <w:r>
        <w:br/>
      </w:r>
      <w:r>
        <w:t xml:space="preserve">While top-tier private hospitals in</w:t>
      </w:r>
      <w:r>
        <w:t xml:space="preserve"> </w:t>
      </w:r>
      <w:r>
        <w:rPr>
          <w:iCs/>
          <w:i/>
        </w:rPr>
        <w:t xml:space="preserve">Indonesia Jakarta</w:t>
      </w:r>
      <w:r>
        <w:t xml:space="preserve"> </w:t>
      </w:r>
      <w:r>
        <w:t xml:space="preserve">boast state-of-the-art 3 Tesla MRI machines and AI-assisted reading tools, many public facilities still rely on older equipment or plain film X-rays. A</w:t>
      </w:r>
      <w:r>
        <w:t xml:space="preserve"> </w:t>
      </w:r>
      <w:r>
        <w:rPr>
          <w:bCs/>
          <w:b/>
        </w:rPr>
        <w:t xml:space="preserve">Radiologist</w:t>
      </w:r>
      <w:r>
        <w:t xml:space="preserve"> </w:t>
      </w:r>
      <w:r>
        <w:t xml:space="preserve">must often adapt their diagnostic criteria based on the limitations of available technology.</w:t>
      </w:r>
    </w:p>
    <w:p>
      <w:pPr>
        <w:numPr>
          <w:ilvl w:val="0"/>
          <w:numId w:val="1001"/>
        </w:numPr>
        <w:pStyle w:val="Compact"/>
      </w:pPr>
      <w:r>
        <w:rPr>
          <w:bCs/>
          <w:b/>
        </w:rPr>
        <w:t xml:space="preserve">Data Management:</w:t>
      </w:r>
      <w:r>
        <w:br/>
      </w:r>
      <w:r>
        <w:t xml:space="preserve">The transition to Picture Archiving and Communication Systems (PACS) is ongoing. Incomplete digitization in some public sectors in</w:t>
      </w:r>
      <w:r>
        <w:t xml:space="preserve"> </w:t>
      </w:r>
      <w:r>
        <w:rPr>
          <w:iCs/>
          <w:i/>
        </w:rPr>
        <w:t xml:space="preserve">Indonesia Jakarta</w:t>
      </w:r>
      <w:r>
        <w:t xml:space="preserve"> </w:t>
      </w:r>
      <w:r>
        <w:t xml:space="preserve">means that a</w:t>
      </w:r>
      <w:r>
        <w:t xml:space="preserve"> </w:t>
      </w:r>
      <w:r>
        <w:rPr>
          <w:bCs/>
          <w:b/>
        </w:rPr>
        <w:t xml:space="preserve">Radiologist</w:t>
      </w:r>
      <w:r>
        <w:t xml:space="preserve"> </w:t>
      </w:r>
      <w:r>
        <w:t xml:space="preserve">may spend considerable time retrieving physical films or coordinating with technicians who lack digital literacy.</w:t>
      </w:r>
    </w:p>
    <w:p>
      <w:pPr>
        <w:numPr>
          <w:ilvl w:val="0"/>
          <w:numId w:val="1001"/>
        </w:numPr>
        <w:pStyle w:val="Compact"/>
      </w:pPr>
      <w:r>
        <w:rPr>
          <w:bCs/>
          <w:b/>
        </w:rPr>
        <w:t xml:space="preserve">Cross-Referral Complexity:</w:t>
      </w:r>
      <w:r>
        <w:br/>
      </w:r>
      <w:r>
        <w:t xml:space="preserve">The referral pathway from primary care clinics (Puskesmas) to tertiary hospitals in Jakarta is complex. Radiologists often receive incomplete clinical histories, making interpretation more difficult without clear context from referring physicians.</w:t>
      </w:r>
    </w:p>
    <w:bookmarkEnd w:id="25"/>
    <w:bookmarkStart w:id="27" w:name="X0776d93f463224b959beccee71a66f4a91add46"/>
    <w:p>
      <w:pPr>
        <w:pStyle w:val="Heading2"/>
      </w:pPr>
      <w:r>
        <w:t xml:space="preserve">5. Opportunities and Technological Integration</w:t>
      </w:r>
    </w:p>
    <w:p>
      <w:pPr>
        <w:pStyle w:val="FirstParagraph"/>
      </w:pPr>
      <w:r>
        <w:t xml:space="preserve">The landscape for a</w:t>
      </w:r>
      <w:r>
        <w:t xml:space="preserve"> </w:t>
      </w:r>
      <w:r>
        <w:rPr>
          <w:bCs/>
          <w:b/>
        </w:rPr>
        <w:t xml:space="preserve">Radiologist</w:t>
      </w:r>
      <w:r>
        <w:t xml:space="preserve"> </w:t>
      </w:r>
      <w:r>
        <w:t xml:space="preserve">in</w:t>
      </w:r>
      <w:r>
        <w:t xml:space="preserve"> </w:t>
      </w:r>
      <w:r>
        <w:rPr>
          <w:iCs/>
          <w:i/>
        </w:rPr>
        <w:t xml:space="preserve">Indonesia Jakarta</w:t>
      </w:r>
      <w:r>
        <w:br/>
      </w:r>
      <w:r>
        <w:t xml:space="preserve">is rapidly evolving due to technological adoption.</w:t>
      </w:r>
    </w:p>
    <w:bookmarkStart w:id="26" w:name="X8c30fa87ea07e2af3e8f9d664cbb90701959aeb"/>
    <w:p>
      <w:pPr>
        <w:pStyle w:val="Heading3"/>
      </w:pPr>
      <w:r>
        <w:rPr>
          <w:bCs/>
          <w:b/>
        </w:rPr>
        <w:t xml:space="preserve">Pilot Program: AI-Assisted Diagnostics in Private Hospitals in Indonesia Jakarta</w:t>
      </w:r>
      <w:r>
        <w:br/>
      </w:r>
    </w:p>
    <w:p>
      <w:pPr>
        <w:pStyle w:val="FirstParagraph"/>
      </w:pPr>
      <w:r>
        <w:t xml:space="preserve">In recent years, several leading hospitals in</w:t>
      </w:r>
      <w:r>
        <w:t xml:space="preserve"> </w:t>
      </w:r>
      <w:r>
        <w:rPr>
          <w:iCs/>
          <w:i/>
        </w:rPr>
        <w:t xml:space="preserve">Indonesia Jakarta</w:t>
      </w:r>
      <w:r>
        <w:br/>
      </w:r>
      <w:r>
        <w:t xml:space="preserve">have begun piloting Artificial Intelligence (AI) tools to assist radiologists. These tools act as a "second pair of eyes," flagging potential abnormalities such as pneumothorax, fractures, or intracranial hemorrhages.</w:t>
      </w:r>
    </w:p>
    <w:p>
      <w:pPr>
        <w:pStyle w:val="BodyText"/>
      </w:pPr>
      <w:r>
        <w:rPr>
          <w:bCs/>
          <w:b/>
        </w:rPr>
        <w:t xml:space="preserve">Aspect</w:t>
      </w:r>
    </w:p>
    <w:p>
      <w:pPr>
        <w:pStyle w:val="BodyText"/>
      </w:pPr>
      <w:r>
        <w:rPr>
          <w:bCs/>
          <w:b/>
        </w:rPr>
        <w:t xml:space="preserve">Baseline (Pre-AI)</w:t>
      </w:r>
    </w:p>
    <w:p>
      <w:pPr>
        <w:pStyle w:val="BodyText"/>
      </w:pPr>
      <w:r>
        <w:rPr>
          <w:bCs/>
          <w:b/>
        </w:rPr>
        <w:t xml:space="preserve">Pilot Phase (With AI Assistance)</w:t>
      </w:r>
    </w:p>
    <w:p>
      <w:pPr>
        <w:pStyle w:val="BodyText"/>
      </w:pPr>
      <w:r>
        <w:t xml:space="preserve">&lt; ; td &gt; Report Turnaround Time in Indonesia Jakarta Hospitals &lt; ; td / gt ; 4 -6 hours for non-urgent cases&lt; td / g t&gt;&lt;/t d &gt; ;</w:t>
      </w:r>
      <w:r>
        <w:t xml:space="preserve"> </w:t>
      </w:r>
      <w:r>
        <w:t xml:space="preserve">&amp; lt;td&gt;&lt;b&gt;Radiologist Workload&lt;/b&gt;&lt;br/&gt;</w:t>
      </w:r>
      <w:r>
        <w:br/>
      </w:r>
      <w:r>
        <w:t xml:space="preserve">Hours per week spent on screening normal scans</w:t>
      </w:r>
      <w:r>
        <w:br/>
      </w:r>
      <w:r>
        <w:t xml:space="preserve">  -&gt;</w:t>
      </w:r>
      <w:r>
        <w:br/>
      </w:r>
      <w:r>
        <w:t xml:space="preserve"> -</w:t>
      </w:r>
      <w:r>
        <w:br/>
      </w:r>
      <w:r>
        <w:rPr>
          <w:bCs/>
          <w:b/>
        </w:rPr>
        <w:t xml:space="preserve">Accuracy Rate in Critical Findings</w:t>
      </w:r>
      <w:r>
        <w:br/>
      </w:r>
      <w:r>
        <w:t xml:space="preserve">95%</w:t>
      </w:r>
      <w:r>
        <w:br/>
      </w:r>
    </w:p>
    <w:p>
      <w:pPr>
        <w:pStyle w:val="BodyText"/>
      </w:pPr>
      <w:r>
        <w:t xml:space="preserve">Impact on Patient Flow in Indonesia Jakarta&lt;/td&gt;</w:t>
      </w:r>
    </w:p>
    <w:p>
      <w:pPr>
        <w:pStyle w:val="BodyText"/>
      </w:pPr>
      <w:r>
        <w:t xml:space="preserve">This data suggests that integrating AI does not replace the</w:t>
      </w:r>
      <w:r>
        <w:t xml:space="preserve"> </w:t>
      </w:r>
      <w:r>
        <w:rPr>
          <w:bCs/>
          <w:b/>
        </w:rPr>
        <w:t xml:space="preserve">Radiologist</w:t>
      </w:r>
      <w:r>
        <w:t xml:space="preserve"> </w:t>
      </w:r>
      <w:r>
        <w:t xml:space="preserve">but rather augments their capability, allowing them to focus on complex cases and patient consultation. This is particularly vital in</w:t>
      </w:r>
      <w:r>
        <w:t xml:space="preserve"> </w:t>
      </w:r>
      <w:r>
        <w:rPr>
          <w:iCs/>
          <w:i/>
        </w:rPr>
        <w:t xml:space="preserve">Indonesia Jakarta</w:t>
      </w:r>
      <w:r>
        <w:t xml:space="preserve">, where overcrowding can delay critical care.</w:t>
      </w:r>
    </w:p>
    <w:p>
      <w:pPr>
        <w:pStyle w:val="BodyText"/>
      </w:pPr>
      <w:r>
        <w:t xml:space="preserve">6.&lt; /b &gt;&lt; b &gt;Case Scenario: A Day in the Life&lt;/b&gt;&lt;b &gt; of a Radiologist in Indonesia Jakarta&lt;/b&gt;</w:t>
      </w:r>
    </w:p>
    <w:p>
      <w:pPr>
        <w:pStyle w:val="BodyText"/>
      </w:pPr>
      <w:r>
        <w:t xml:space="preserve">&lt;br/&gt;</w:t>
      </w:r>
      <w:r>
        <w:br/>
      </w:r>
    </w:p>
    <w:p>
      <w:pPr>
        <w:pStyle w:val="BodyText"/>
      </w:pPr>
      <w:r>
        <w:t xml:space="preserve">To illustrate the daily reality, consider Dr. Andi Wijaya, a senior</w:t>
      </w:r>
      <w:r>
        <w:t xml:space="preserve"> </w:t>
      </w:r>
      <w:r>
        <w:rPr>
          <w:bCs/>
          <w:b/>
        </w:rPr>
        <w:t xml:space="preserve">Radiologist</w:t>
      </w:r>
      <w:r>
        <w:t xml:space="preserve"> </w:t>
      </w:r>
      <w:r>
        <w:t xml:space="preserve">at a major public hospital in central</w:t>
      </w:r>
      <w:r>
        <w:t xml:space="preserve"> </w:t>
      </w:r>
      <w:r>
        <w:rPr>
          <w:iCs/>
          <w:i/>
        </w:rPr>
        <w:t xml:space="preserve">Indonesia Jakarta</w:t>
      </w:r>
      <w:r>
        <w:t xml:space="preserve">. His morning begins with reviewing overnight CT scans for emergency stroke patients. Given the "time is brain" principle, he must interpret images within minutes to determine eligibility for thrombolysis.</w:t>
      </w:r>
    </w:p>
    <w:p>
      <w:pPr>
        <w:pStyle w:val="BodyText"/>
      </w:pPr>
      <w:r>
        <w:t xml:space="preserve">&lt;br/&gt;</w:t>
      </w:r>
      <w:r>
        <w:br/>
      </w:r>
    </w:p>
    <w:p>
      <w:pPr>
        <w:pStyle w:val="BodyText"/>
      </w:pPr>
      <w:r>
        <w:t xml:space="preserve">In the afternoon, he conducts a multidisciplinary tumor board meeting in Jakarta, collaborating with oncologists and surgeons to plan treatment based on MRI findings of liver metastases. Later, he oversees a departmental audit ensuring that reports from junior residents meet national standards set for</w:t>
      </w:r>
      <w:r>
        <w:t xml:space="preserve"> </w:t>
      </w:r>
      <w:r>
        <w:rPr>
          <w:iCs/>
          <w:i/>
        </w:rPr>
        <w:t xml:space="preserve">Indonesia Jakarta</w:t>
      </w:r>
      <w:r>
        <w:t xml:space="preserve">. This scenario highlights the multifaceted role of a</w:t>
      </w:r>
      <w:r>
        <w:t xml:space="preserve"> </w:t>
      </w:r>
      <w:r>
        <w:rPr>
          <w:bCs/>
          <w:b/>
        </w:rPr>
        <w:t xml:space="preserve">Radiologist</w:t>
      </w:r>
      <w:r>
        <w:t xml:space="preserve">: part detective, part advisor, and part educator.</w:t>
      </w:r>
    </w:p>
    <w:p>
      <w:pPr>
        <w:pStyle w:val="BodyText"/>
      </w:pPr>
      <w:r>
        <w:t xml:space="preserve">&lt;br/&gt;</w:t>
      </w:r>
      <w:r>
        <w:br/>
      </w:r>
    </w:p>
    <w:p>
      <w:pPr>
        <w:pStyle w:val="BodyText"/>
      </w:pPr>
      <w:r>
        <w:t xml:space="preserve">Furthermore, Dr. Andi also participates in tele-radiology initiatives connecting remote clinics in the outer islands of Indonesia to specialists in Jakarta. This expands his reach beyond the physical borders of</w:t>
      </w:r>
      <w:r>
        <w:t xml:space="preserve"> </w:t>
      </w:r>
      <w:r>
        <w:rPr>
          <w:iCs/>
          <w:i/>
        </w:rPr>
        <w:t xml:space="preserve">Indonesia Jakarta</w:t>
      </w:r>
      <w:r>
        <w:t xml:space="preserve">, demonstrating how a</w:t>
      </w:r>
      <w:r>
        <w:t xml:space="preserve"> </w:t>
      </w:r>
      <w:r>
        <w:rPr>
          <w:bCs/>
          <w:b/>
        </w:rPr>
        <w:t xml:space="preserve">Radiologist</w:t>
      </w:r>
      <w:r>
        <w:t xml:space="preserve"> </w:t>
      </w:r>
      <w:r>
        <w:t xml:space="preserve">can serve as a bridge for equitable healthcare access.</w:t>
      </w:r>
    </w:p>
    <w:p>
      <w:pPr>
        <w:pStyle w:val="BodyText"/>
      </w:pPr>
      <w:r>
        <w:t xml:space="preserve">&lt;br/&gt;</w:t>
      </w:r>
      <w:r>
        <w:br/>
      </w:r>
    </w:p>
    <w:p>
      <w:pPr>
        <w:pStyle w:val="BodyText"/>
      </w:pPr>
      <w:r>
        <w:t xml:space="preserve">7.&lt; /b &gt;&lt; b &gt;Recommendations&lt;/b&gt;</w:t>
      </w:r>
    </w:p>
    <w:p>
      <w:pPr>
        <w:pStyle w:val="BodyText"/>
      </w:pPr>
      <w:r>
        <w:t xml:space="preserve">&lt;br/&gt;</w:t>
      </w:r>
      <w:r>
        <w:br/>
      </w:r>
    </w:p>
    <w:p>
      <w:pPr>
        <w:pStyle w:val="BodyText"/>
      </w:pPr>
      <w:r>
        <w:t xml:space="preserve">To further enhance the efficacy of</w:t>
      </w:r>
      <w:r>
        <w:t xml:space="preserve"> </w:t>
      </w:r>
      <w:r>
        <w:rPr>
          <w:bCs/>
          <w:b/>
        </w:rPr>
        <w:t xml:space="preserve">Radiologist</w:t>
      </w:r>
      <w:r>
        <w:t xml:space="preserve">s in</w:t>
      </w:r>
      <w:r>
        <w:t xml:space="preserve"> </w:t>
      </w:r>
      <w:r>
        <w:rPr>
          <w:iCs/>
          <w:i/>
        </w:rPr>
        <w:t xml:space="preserve">Indonesia Jakarta</w:t>
      </w:r>
      <w:r>
        <w:t xml:space="preserve">, the following recommendations are proposed:</w:t>
      </w:r>
    </w:p>
    <w:p>
      <w:pPr>
        <w:pStyle w:val="BodyText"/>
      </w:pPr>
      <w:r>
        <w:t xml:space="preserve">&lt;br/&gt;</w:t>
      </w:r>
    </w:p>
    <w:p>
      <w:pPr>
        <w:numPr>
          <w:ilvl w:val="0"/>
          <w:numId w:val="1002"/>
        </w:numPr>
        <w:pStyle w:val="Compact"/>
      </w:pPr>
      <w:r>
        <w:t xml:space="preserve">Investment in Training: Expand residency programs focused on high-volume pathology typical to Southeast Asia.&lt;/b&gt;&lt;/li&gt;</w:t>
      </w:r>
    </w:p>
    <w:p>
      <w:pPr>
        <w:pStyle w:val="FirstParagraph"/>
      </w:pPr>
      <w:r>
        <w:t xml:space="preserve">  -</w:t>
      </w:r>
      <w:r>
        <w:br/>
      </w:r>
      <w:r>
        <w:rPr>
          <w:bCs/>
          <w:b/>
        </w:rPr>
        <w:t xml:space="preserve">Digital Infrastructure:</w:t>
      </w:r>
      <w:r>
        <w:t xml:space="preserve"> </w:t>
      </w:r>
      <w:r>
        <w:t xml:space="preserve">Accelerate the digitization of records across all public hospitals in Jakarta to facilitate seamless PACS integration.</w:t>
      </w:r>
    </w:p>
    <w:p>
      <w:pPr>
        <w:pStyle w:val="BodyText"/>
      </w:pPr>
      <w:r>
        <w:rPr>
          <w:bCs/>
          <w:b/>
        </w:rPr>
        <w:t xml:space="preserve">AI Regulation and Adoption:</w:t>
      </w:r>
      <w:r>
        <w:t xml:space="preserve"> </w:t>
      </w:r>
      <w:r>
        <w:t xml:space="preserve">Establish clear guidelines for the use of AI as a decision-support tool, ensuring that the</w:t>
      </w:r>
      <w:r>
        <w:t xml:space="preserve"> </w:t>
      </w:r>
      <w:r>
        <w:rPr>
          <w:bCs/>
          <w:b/>
        </w:rPr>
        <w:t xml:space="preserve">Radiologist</w:t>
      </w:r>
      <w:r>
        <w:t xml:space="preserve">&lt;br/&gt;</w:t>
      </w:r>
      <w:r>
        <w:br/>
      </w:r>
      <w:r>
        <w:t xml:space="preserve">remains the final authority on diagnosis in</w:t>
      </w:r>
      <w:r>
        <w:t xml:space="preserve"> </w:t>
      </w:r>
      <w:r>
        <w:rPr>
          <w:iCs/>
          <w:i/>
        </w:rPr>
        <w:t xml:space="preserve">Indonesia Jakarta</w:t>
      </w:r>
      <w:r>
        <w:t xml:space="preserve">.</w:t>
      </w:r>
    </w:p>
    <w:p>
      <w:pPr>
        <w:pStyle w:val="FirstParagraph"/>
      </w:pPr>
      <w:r>
        <w:t xml:space="preserve">&lt;br/&gt;</w:t>
      </w:r>
      <w:r>
        <w:br/>
      </w:r>
    </w:p>
    <w:bookmarkEnd w:id="26"/>
    <w:bookmarkEnd w:id="27"/>
    <w:bookmarkStart w:id="28" w:name="conclusion"/>
    <w:p>
      <w:pPr>
        <w:pStyle w:val="Heading2"/>
      </w:pPr>
      <w:r>
        <w:t xml:space="preserve">8. Conclusion</w:t>
      </w:r>
    </w:p>
    <w:p>
      <w:pPr>
        <w:pStyle w:val="FirstParagraph"/>
      </w:pPr>
      <w:r>
        <w:br/>
      </w:r>
      <w:r>
        <w:br/>
      </w:r>
      <w:r>
        <w:t xml:space="preserve">The role of a</w:t>
      </w:r>
      <w:r>
        <w:t xml:space="preserve"> </w:t>
      </w:r>
      <w:r>
        <w:rPr>
          <w:bCs/>
          <w:b/>
        </w:rPr>
        <w:t xml:space="preserve">Radiologist</w:t>
      </w:r>
      <w:r>
        <w:t xml:space="preserve"> </w:t>
      </w:r>
      <w:r>
        <w:t xml:space="preserve">in</w:t>
      </w:r>
      <w:r>
        <w:t xml:space="preserve"> </w:t>
      </w:r>
      <w:r>
        <w:rPr>
          <w:iCs/>
          <w:i/>
        </w:rPr>
        <w:t xml:space="preserve">Indonesia Jakarta</w:t>
      </w:r>
      <w:r>
        <w:br/>
      </w:r>
      <w:r>
        <w:t xml:space="preserve">is pivotal to the health and well-being of millions. Despite challenges related to volume, resource distribution, and technological disparities, the integration of advanced diagnostics and AI offers promising pathways for improvement. By strengthening infrastructure and supporting professional development, stakeholders can ensure that</w:t>
      </w:r>
      <w:r>
        <w:t xml:space="preserve"> </w:t>
      </w:r>
      <w:r>
        <w:rPr>
          <w:bCs/>
          <w:b/>
        </w:rPr>
        <w:t xml:space="preserve">Radiologist</w:t>
      </w:r>
      <w:r>
        <w:t xml:space="preserve">s in</w:t>
      </w:r>
      <w:r>
        <w:t xml:space="preserve"> </w:t>
      </w:r>
      <w:r>
        <w:rPr>
          <w:iCs/>
          <w:i/>
        </w:rPr>
        <w:t xml:space="preserve">Indonesia Jakarta</w:t>
      </w:r>
      <w:r>
        <w:t xml:space="preserve"> </w:t>
      </w:r>
      <w:r>
        <w:t xml:space="preserve">continue to deliver high-quality care. This case study underscores that while technology is a tool, it is the expertise of the</w:t>
      </w:r>
      <w:r>
        <w:t xml:space="preserve"> </w:t>
      </w:r>
      <w:r>
        <w:rPr>
          <w:bCs/>
          <w:b/>
        </w:rPr>
        <w:t xml:space="preserve">Radiologist</w:t>
      </w:r>
      <w:r>
        <w:t xml:space="preserve">&lt;br/&gt;</w:t>
      </w:r>
      <w:r>
        <w:br/>
      </w:r>
      <w:r>
        <w:t xml:space="preserve">that ultimately safeguards public health in this vibrant and complex urban center.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Radiologists in Indonesia Jakarta</dc:title>
  <dc:creator/>
  <dc:language>en</dc:language>
  <cp:keywords/>
  <dcterms:created xsi:type="dcterms:W3CDTF">2026-07-29T05:30:42Z</dcterms:created>
  <dcterms:modified xsi:type="dcterms:W3CDTF">2026-07-29T05:30:42Z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