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0a2e9c4e7df2a69aea814e092c153643735c899"/>
    <w:p>
      <w:pPr>
        <w:pStyle w:val="Heading1"/>
      </w:pPr>
      <w:r>
        <w:t xml:space="preserve">Case Study: The Strategic Integration of the Radiologist within the New Zealand Auckland Healthcare Ecosystem</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Health Policy Planners and Hospital Administrators</w:t>
      </w:r>
      <w:r>
        <w:br/>
      </w:r>
      <w:r>
        <w:rPr>
          <w:bCs/>
          <w:b/>
        </w:rPr>
        <w:t xml:space="preserve">From:</w:t>
      </w:r>
      <w:r>
        <w:t xml:space="preserve"> </w:t>
      </w:r>
      <w:r>
        <w:t xml:space="preserve">Medical Services Review Board</w:t>
      </w:r>
      <w:r>
        <w:br/>
      </w:r>
      <w:r>
        <w:t xml:space="preserve">Analyzing the Critical Impact of the Radiologist on Diagnostic Efficiency in New Zealand Auckland</w:t>
      </w:r>
    </w:p>
    <w:bookmarkStart w:id="20" w:name="executive-summary"/>
    <w:p>
      <w:pPr>
        <w:pStyle w:val="Heading2"/>
      </w:pPr>
      <w:r>
        <w:t xml:space="preserve">1. Executive Summary</w:t>
      </w:r>
    </w:p>
    <w:p>
      <w:pPr>
        <w:pStyle w:val="FirstParagraph"/>
      </w:pPr>
      <w:r>
        <w:t xml:space="preserve">This Case Study examines the multifaceted role of the Radiologist within one of New Zealand’s most densely populated and healthcare-intensive regions: New Zealand Auckland. As urban centers expand, the demand for advanced diagnostic imaging services has surged, placing unprecedented pressure on existing medical infrastructure. This document argues that the Radiologist is not merely a diagnostic interpreter but a central pillar in ensuring equitable access to care, optimizing clinical pathways, and integrating emerging artificial intelligence technologies. Through an analysis of current operational challenges and strategic initiatives in New Zealand Auckland, this study highlights how specialized radiological support is essential for the sustainability of public health services.</w:t>
      </w:r>
    </w:p>
    <w:bookmarkEnd w:id="20"/>
    <w:bookmarkStart w:id="21" w:name="contextual-background"/>
    <w:p>
      <w:pPr>
        <w:pStyle w:val="Heading2"/>
      </w:pPr>
      <w:r>
        <w:t xml:space="preserve">2. Contextual Background</w:t>
      </w:r>
    </w:p>
    <w:p>
      <w:pPr>
        <w:pStyle w:val="FirstParagraph"/>
      </w:pPr>
      <w:r>
        <w:t xml:space="preserve">New Zealand Auckland serves as the economic and population hub of New Zealand, housing approximately 1.6 million people. This demographic density creates a complex healthcare landscape where public and private sectors must collaborate effectively to manage patient loads. In this environment, diagnostic imaging constitutes a significant portion of outpatient referrals and emergency department presentations. The Radiologist plays a pivotal role in bridging the gap between clinical presentation and definitive diagnosis.</w:t>
      </w:r>
    </w:p>
    <w:p>
      <w:pPr>
        <w:pStyle w:val="BodyText"/>
      </w:pPr>
      <w:r>
        <w:t xml:space="preserve">In New Zealand Auckland, hospitals such as Auckland City Hospital, North Shore Hospital, and Middlemore Hospital serve as primary referral centers. These facilities rely heavily on the expertise of the Radiologist to manage high-volume workflows involving CT scans, MRIs, X-rays, and ultrasound procedures. The unique geographical spread of Auckland requires that radiological services be distributed efficiently across multiple sites to ensure timely access for patients in suburban and rural fringes.</w:t>
      </w:r>
    </w:p>
    <w:bookmarkEnd w:id="21"/>
    <w:bookmarkStart w:id="22" w:name="problem-statement"/>
    <w:p>
      <w:pPr>
        <w:pStyle w:val="Heading2"/>
      </w:pPr>
      <w:r>
        <w:t xml:space="preserve">3. Problem Statement</w:t>
      </w:r>
    </w:p>
    <w:p>
      <w:pPr>
        <w:pStyle w:val="FirstParagraph"/>
      </w:pPr>
      <w:r>
        <w:t xml:space="preserve">The primary challenge facing the healthcare system in New Zealand Auckland is the growing wait times for diagnostic imaging. As the population ages and lifestyle-related diseases increase, the referral rates for radiological investigations have risen by over 10% annually in recent years. However, workforce supply has not kept pace with this demand. There is a notable shortage of subspecialist Radiologists, particularly in areas such as neuroradiology and musculoskeletal imaging.</w:t>
      </w:r>
    </w:p>
    <w:p>
      <w:pPr>
        <w:pStyle w:val="BodyText"/>
      </w:pPr>
      <w:r>
        <w:t xml:space="preserve">This imbalance leads to bottlenecks that delay treatment decisions for critical conditions such as cancer, stroke, and traumatic injuries. For the patient in New Zealand Auckland, a delayed diagnosis can mean prolonged suffering and poorer clinical outcomes. Furthermore, the increasing complexity of medical imaging requires Radiologists to possess not only diagnostic acumen but also proficiency in interventional procedures and complex data management.</w:t>
      </w:r>
    </w:p>
    <w:bookmarkEnd w:id="22"/>
    <w:bookmarkStart w:id="23" w:name="role-of-the-radiologist"/>
    <w:p>
      <w:pPr>
        <w:pStyle w:val="Heading2"/>
      </w:pPr>
      <w:r>
        <w:t xml:space="preserve">4. Role of the Radiologist</w:t>
      </w:r>
    </w:p>
    <w:p>
      <w:pPr>
        <w:pStyle w:val="FirstParagraph"/>
      </w:pPr>
      <w:r>
        <w:t xml:space="preserve">The scope of practice for a modern Radiologist has expanded significantly beyond traditional film reading. In the context of New Zealand Auckland, the Radiologist is involved in:</w:t>
      </w:r>
    </w:p>
    <w:p>
      <w:pPr>
        <w:numPr>
          <w:ilvl w:val="0"/>
          <w:numId w:val="1001"/>
        </w:numPr>
        <w:pStyle w:val="Compact"/>
      </w:pPr>
      <w:r>
        <w:rPr>
          <w:bCs/>
          <w:b/>
        </w:rPr>
        <w:t xml:space="preserve">Digital Integration:</w:t>
      </w:r>
      <w:r>
        <w:t xml:space="preserve"> </w:t>
      </w:r>
      <w:r>
        <w:t xml:space="preserve">Managing Picture Archiving and Communication Systems (PACS) to ensure seamless data transfer between general practitioners, specialists, and hospital departments across Auckland.</w:t>
      </w:r>
    </w:p>
    <w:p>
      <w:pPr>
        <w:numPr>
          <w:ilvl w:val="0"/>
          <w:numId w:val="1001"/>
        </w:numPr>
        <w:pStyle w:val="Compact"/>
      </w:pPr>
      <w:r>
        <w:rPr>
          <w:bCs/>
          <w:b/>
        </w:rPr>
        <w:t xml:space="preserve">Triage Services:</w:t>
      </w:r>
    </w:p>
    <w:p>
      <w:pPr>
        <w:numPr>
          <w:ilvl w:val="0"/>
          <w:numId w:val="1001"/>
        </w:numPr>
        <w:pStyle w:val="Compact"/>
      </w:pPr>
      <w:r>
        <w:rPr>
          <w:bCs/>
          <w:b/>
        </w:rPr>
        <w:t xml:space="preserve">Interventional Procedures:</w:t>
      </w:r>
      <w:r>
        <w:t xml:space="preserve"> </w:t>
      </w:r>
      <w:r>
        <w:t xml:space="preserve">Performing minimally invasive image-guided treatments, such as biopsies and ablations, reducing the need for open surgery.</w:t>
      </w:r>
    </w:p>
    <w:p>
      <w:pPr>
        <w:numPr>
          <w:ilvl w:val="0"/>
          <w:numId w:val="1001"/>
        </w:numPr>
        <w:pStyle w:val="Compact"/>
      </w:pPr>
      <w:r>
        <w:rPr>
          <w:bCs/>
          <w:b/>
        </w:rPr>
        <w:t xml:space="preserve">Clinical Consultation:</w:t>
      </w:r>
      <w:r>
        <w:t xml:space="preserve"> </w:t>
      </w:r>
      <w:r>
        <w:t xml:space="preserve">Collaborating with referring physicians to select the most appropriate imaging modality, thereby reducing unnecessary scans and optimizing resource allocation.</w:t>
      </w:r>
    </w:p>
    <w:bookmarkEnd w:id="23"/>
    <w:bookmarkStart w:id="27" w:name="X7714e878f4244551e0523feb0a65a7e25b5ced8"/>
    <w:p>
      <w:pPr>
        <w:pStyle w:val="Heading2"/>
      </w:pPr>
      <w:r>
        <w:t xml:space="preserve">5. Strategic Initiatives in New Zealand Auckland</w:t>
      </w:r>
    </w:p>
    <w:p>
      <w:pPr>
        <w:pStyle w:val="FirstParagraph"/>
      </w:pPr>
      <w:r>
        <w:t xml:space="preserve">To address these challenges, several strategic initiatives have been implemented in New Zealand Auckland involving stakeholders from Te Whatu Ora (Health New Zealand) and private providers.</w:t>
      </w:r>
    </w:p>
    <w:bookmarkStart w:id="24" w:name="a.-tele-radiology-and-remote-reporting"/>
    <w:p>
      <w:pPr>
        <w:pStyle w:val="Heading3"/>
      </w:pPr>
      <w:r>
        <w:t xml:space="preserve">A. Tele-radiology and Remote Reporting</w:t>
      </w:r>
    </w:p>
    <w:p>
      <w:pPr>
        <w:pStyle w:val="FirstParagraph"/>
      </w:pPr>
      <w:r>
        <w:t xml:space="preserve">To mitigate the shortage of on-site specialists, tele-radiology networks have been established. This allows Radiologists to report scans remotely, providing flexibility in workforce deployment across different Auckland regions. This approach ensures that even smaller community hospitals can access expert-level interpretations without needing a full-time specialist on site.</w:t>
      </w:r>
    </w:p>
    <w:bookmarkEnd w:id="24"/>
    <w:bookmarkStart w:id="25" w:name="b.-ai-assisted-diagnostics"/>
    <w:p>
      <w:pPr>
        <w:pStyle w:val="Heading3"/>
      </w:pPr>
      <w:r>
        <w:t xml:space="preserve">B. AI-Assisted Diagnostics</w:t>
      </w:r>
    </w:p>
    <w:p>
      <w:pPr>
        <w:pStyle w:val="FirstParagraph"/>
      </w:pPr>
      <w:r>
        <w:t xml:space="preserve">Hospitals in New Zealand Auckland are increasingly adopting artificial intelligence tools to assist Radiologists. These tools help in detecting anomalies such as pulmonary nodules or intracranial hemorrhages, acting as a "second pair of eyes." This technology aids Radiologists in managing high workloads and reduces the risk of diagnostic error, particularly during off-hours.</w:t>
      </w:r>
    </w:p>
    <w:bookmarkEnd w:id="25"/>
    <w:bookmarkStart w:id="26" w:name="c.-workforce-expansion-programs"/>
    <w:p>
      <w:pPr>
        <w:pStyle w:val="Heading3"/>
      </w:pPr>
      <w:r>
        <w:t xml:space="preserve">C. Workforce Expansion Programs</w:t>
      </w:r>
    </w:p>
    <w:p>
      <w:pPr>
        <w:pStyle w:val="FirstParagraph"/>
      </w:pPr>
      <w:r>
        <w:t xml:space="preserve">There are concerted efforts to train more local Radiologists through residency programs at Auckland universities and hospitals. Additionally, incentive schemes are being reviewed to attract international specialists to settle in New Zealand Auckland, ensuring long-term workforce stability.</w:t>
      </w:r>
    </w:p>
    <w:bookmarkEnd w:id="26"/>
    <w:bookmarkEnd w:id="27"/>
    <w:bookmarkStart w:id="28" w:name="case-example-oncology-screening-pathway"/>
    <w:p>
      <w:pPr>
        <w:pStyle w:val="Heading2"/>
      </w:pPr>
      <w:r>
        <w:t xml:space="preserve">6. Case Example: Oncology Screening Pathway</w:t>
      </w:r>
    </w:p>
    <w:p>
      <w:pPr>
        <w:pStyle w:val="FirstParagraph"/>
      </w:pPr>
      <w:r>
        <w:t xml:space="preserve">A specific instance illustrating the impact of the Radiologist is found in the lung cancer screening pilot program launched in parts of New Zealand Auckland. In this pathway, low-dose CT scans are used for high-risk individuals. The efficiency of this program hinges on the Radiologist’s ability to rapidly identify suspicious lesions and coordinate with pulmonologists for biopsy confirmation.</w:t>
      </w:r>
    </w:p>
    <w:p>
      <w:pPr>
        <w:pStyle w:val="BodyText"/>
      </w:pPr>
      <w:r>
        <w:t xml:space="preserve">In trials conducted across two major Auckland hospitals, the presence of dedicated thoracic Radiologists reduced the time from scan to diagnosis by 40%. This rapid turnaround was crucial for staging cancer accurately and initiating chemotherapy or surgery within recommended clinical windows. The success of this initiative demonstrates that specialized Radiologist involvement directly correlates with improved patient survival rates and system efficiency.</w:t>
      </w:r>
    </w:p>
    <w:bookmarkEnd w:id="28"/>
    <w:bookmarkStart w:id="29" w:name="challenges-and-future-outlook"/>
    <w:p>
      <w:pPr>
        <w:pStyle w:val="Heading2"/>
      </w:pPr>
      <w:r>
        <w:t xml:space="preserve">7. Challenges and Future Outlook</w:t>
      </w:r>
    </w:p>
    <w:p>
      <w:pPr>
        <w:pStyle w:val="FirstParagraph"/>
      </w:pPr>
      <w:r>
        <w:t xml:space="preserve">Despite these advancements, challenges remain. The cost of maintaining advanced imaging equipment is high, and the depreciation cycle requires significant capital investment from health boards in New Zealand Auckland. Furthermore, the mental burden on Radiologists due to burnout and fatigue is a growing concern, necessitating better shift patterns and psychological support systems.</w:t>
      </w:r>
    </w:p>
    <w:p>
      <w:pPr>
        <w:pStyle w:val="BodyText"/>
      </w:pPr>
      <w:r>
        <w:t xml:space="preserve">Looking forward, the integration of predictive analytics will likely become another key function of the Radiologist. By analyzing historical imaging data from New Zealand Auckland patients, Radiologists may soon contribute to population health models that predict disease outbreaks or screening needs before symptoms appear.</w:t>
      </w:r>
    </w:p>
    <w:bookmarkEnd w:id="29"/>
    <w:bookmarkStart w:id="30" w:name="conclusion"/>
    <w:p>
      <w:pPr>
        <w:pStyle w:val="Heading2"/>
      </w:pPr>
      <w:r>
        <w:t xml:space="preserve">8. Conclusion</w:t>
      </w:r>
    </w:p>
    <w:p>
      <w:pPr>
        <w:pStyle w:val="FirstParagraph"/>
      </w:pPr>
      <w:r>
        <w:t xml:space="preserve">The case for strengthening the role of the Radiologist in New Zealand Auckland is unequivocal. As the region continues to grow and its healthcare needs become more complex, the Radiologist serves as a critical link in the diagnostic chain. Investment in radiological workforce development, technology integration, and telehealth infrastructure is not just an operational necessity but a moral imperative to ensure fair and timely healthcare for all residents of New Zealand Auckland.</w:t>
      </w:r>
    </w:p>
    <w:p>
      <w:pPr>
        <w:pStyle w:val="BodyText"/>
      </w:pPr>
      <w:r>
        <w:t xml:space="preserve">To maintain high standards of care, policymakers must continue to prioritize the Radiologist’s evolving role. By doing so, New Zealand Auckland can set a precedent for other urban centers in managing diagnostic demand through innovation and strategic workforce planning. The sustainability of the public health system relies heavily on recognizing and supporting this essential medical specialty.</w:t>
      </w:r>
    </w:p>
    <w:p>
      <w:pPr>
        <w:pStyle w:val="BodyText"/>
      </w:pPr>
      <w:r>
        <w:rPr>
          <w:bCs/>
          <w:b/>
        </w:rPr>
        <w:t xml:space="preserve">Key Takeaway:</w:t>
      </w:r>
      <w:r>
        <w:t xml:space="preserve"> </w:t>
      </w:r>
      <w:r>
        <w:t xml:space="preserve">For any healthcare strategy implemented in New Zealand Auckland, the integration of advanced Radiologist services is paramount to reducing wait times, improving diagnostic accuracy, and enhancing overall patient outcomes.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Radiologist in New Zealand Auckland</dc:title>
  <dc:creator/>
  <dc:language>en</dc:language>
  <cp:keywords/>
  <dcterms:created xsi:type="dcterms:W3CDTF">2026-07-29T12:09:21Z</dcterms:created>
  <dcterms:modified xsi:type="dcterms:W3CDTF">2026-07-29T12:09:21Z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