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Nigeria,</w:t>
      </w:r>
      <w:r>
        <w:t xml:space="preserve"> </w:t>
      </w:r>
      <w:r>
        <w:t xml:space="preserve">Abuja</w:t>
      </w:r>
    </w:p>
    <w:bookmarkStart w:id="31" w:name="Xec80a8252fd3b5c2c87b33e27226a527b7317a0"/>
    <w:p>
      <w:pPr>
        <w:pStyle w:val="Heading1"/>
      </w:pPr>
      <w:r>
        <w:t xml:space="preserve">Case Study Report: The Evolution of Radiology in Nigeria, Abuja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Audience:</w:t>
      </w:r>
      <w:r>
        <w:t xml:space="preserve"> </w:t>
      </w:r>
      <w:r>
        <w:t xml:space="preserve">Healthcare Stakeholders, Policy Makers, and Medical Administrators</w:t>
      </w:r>
    </w:p>
    <w:bookmarkStart w:id="20" w:name="executive-summary"/>
    <w:p>
      <w:pPr>
        <w:pStyle w:val="Heading2"/>
      </w:pPr>
      <w:r>
        <w:t xml:space="preserve">1. Executive Summary</w:t>
      </w:r>
    </w:p>
    <w:p>
      <w:pPr>
        <w:pStyle w:val="FirstParagraph"/>
      </w:pPr>
      <w:r>
        <w:t xml:space="preserve">This Case Study examines the critical role of a specialized Radiologist within the rapidly expanding healthcare infrastructure of Nigeria, specifically focusing on the Federal Capital Territory (FCT) of Abuja. As Abuja transitions from a planned administrative city to a major medical hub for West Africa, the demand for diagnostic precision has skyrocketed. This document analyzes how integrating advanced radiological services in Nigeria, Abuja addresses local health challenges while adhering to international standards of care.</w:t>
      </w:r>
    </w:p>
    <w:bookmarkEnd w:id="20"/>
    <w:bookmarkStart w:id="21" w:name="background-and-context"/>
    <w:p>
      <w:pPr>
        <w:pStyle w:val="Heading2"/>
      </w:pPr>
      <w:r>
        <w:t xml:space="preserve">2. Background and Context</w:t>
      </w:r>
    </w:p>
    <w:p>
      <w:pPr>
        <w:pStyle w:val="FirstParagraph"/>
      </w:pPr>
      <w:r>
        <w:rPr>
          <w:bCs/>
          <w:b/>
        </w:rPr>
        <w:t xml:space="preserve">The Nigerian Healthcare Landscape:</w:t>
      </w:r>
      <w:r>
        <w:t xml:space="preserve"> </w:t>
      </w:r>
      <w:r>
        <w:t xml:space="preserve">Nigeria faces significant challenges in diagnostic medicine, including a shortage of specialists and outdated equipment in public facilities. However, the private sector is booming.</w:t>
      </w:r>
    </w:p>
    <w:p>
      <w:pPr>
        <w:pStyle w:val="BodyText"/>
      </w:pPr>
      <w:r>
        <w:rPr>
          <w:bCs/>
          <w:b/>
        </w:rPr>
        <w:t xml:space="preserve">The Abuja Factor:</w:t>
      </w:r>
      <w:r>
        <w:t xml:space="preserve"> </w:t>
      </w:r>
      <w:r>
        <w:t xml:space="preserve">As the capital city, Abuja attracts a diverse demographic ranging from government officials to international expatriates and local residents seeking high-quality care. The concentration of resources in Nigeria, Abuja has made it a focal point for medical innovation. Unlike other regions where infrastructure is inconsistent, the capital boasts modern hospitals that are eager to adopt cutting-edge technology.</w:t>
      </w:r>
    </w:p>
    <w:p>
      <w:pPr>
        <w:pStyle w:val="BodyText"/>
      </w:pPr>
      <w:r>
        <w:rPr>
          <w:bCs/>
          <w:b/>
        </w:rPr>
        <w:t xml:space="preserve">The Need for a Radiologist:</w:t>
      </w:r>
      <w:r>
        <w:t xml:space="preserve"> </w:t>
      </w:r>
      <w:r>
        <w:t xml:space="preserve">With increasing cases of malaria complications, tuberculosis, non-communicable diseases (such as hypertension and diabetes), and a rising incidence of cancer, diagnostic imaging has become indispensable. A qualified</w:t>
      </w:r>
      <w:r>
        <w:t xml:space="preserve"> </w:t>
      </w:r>
      <w:r>
        <w:t xml:space="preserve">Radiologist</w:t>
      </w:r>
      <w:r>
        <w:t xml:space="preserve"> </w:t>
      </w:r>
      <w:r>
        <w:t xml:space="preserve">is no longer a luxury but a necessity for accurate diagnosis in this region.</w:t>
      </w:r>
    </w:p>
    <w:bookmarkEnd w:id="21"/>
    <w:bookmarkStart w:id="22" w:name="problem-statement"/>
    <w:p>
      <w:pPr>
        <w:pStyle w:val="Heading2"/>
      </w:pPr>
      <w:r>
        <w:t xml:space="preserve">3. Problem Statement</w:t>
      </w:r>
    </w:p>
    <w:p>
      <w:pPr>
        <w:pStyle w:val="FirstParagraph"/>
      </w:pPr>
      <w:r>
        <w:t xml:space="preserve">Prior to the recent expansion of specialized imaging centers in Nigeria, Abuja faced several bottlenecks:</w:t>
      </w:r>
    </w:p>
    <w:p>
      <w:pPr>
        <w:numPr>
          <w:ilvl w:val="0"/>
          <w:numId w:val="1001"/>
        </w:numPr>
        <w:pStyle w:val="Compact"/>
      </w:pPr>
      <w:r>
        <w:rPr>
          <w:bCs/>
          <w:b/>
        </w:rPr>
        <w:t xml:space="preserve">Delayed Diagnoses:</w:t>
      </w:r>
      <w:r>
        <w:t xml:space="preserve"> </w:t>
      </w:r>
      <w:r>
        <w:t xml:space="preserve">Patients often waited weeks for referrals and scans due to limited availability.</w:t>
      </w:r>
    </w:p>
    <w:p>
      <w:pPr>
        <w:numPr>
          <w:ilvl w:val="0"/>
          <w:numId w:val="1001"/>
        </w:numPr>
        <w:pStyle w:val="Compact"/>
      </w:pPr>
      <w:r>
        <w:rPr>
          <w:bCs/>
          <w:b/>
        </w:rPr>
        <w:t xml:space="preserve">Lack of Specialized Interpretation:</w:t>
      </w:r>
    </w:p>
    <w:p>
      <w:pPr>
        <w:numPr>
          <w:ilvl w:val="0"/>
          <w:numId w:val="1001"/>
        </w:numPr>
        <w:pStyle w:val="Compact"/>
      </w:pPr>
      <w:r>
        <w:rPr>
          <w:bCs/>
          <w:b/>
        </w:rPr>
        <w:t xml:space="preserve">Economic Leakage:</w:t>
      </w:r>
      <w:r>
        <w:t xml:space="preserve"> </w:t>
      </w:r>
      <w:r>
        <w:t xml:space="preserve">Many affluent Nigerians traveled to India or South Africa for diagnostic clarity because local expertise in Nigeria, Abuja was perceived as insufficient for complex cases.</w:t>
      </w:r>
    </w:p>
    <w:bookmarkEnd w:id="22"/>
    <w:bookmarkStart w:id="25" w:name="Xd30bb4b96196852c210096127c2f48f294533a8"/>
    <w:p>
      <w:pPr>
        <w:pStyle w:val="Heading2"/>
      </w:pPr>
      <w:r>
        <w:t xml:space="preserve">4. The Solution: Deploying a Dedicated Radiologist</w:t>
      </w:r>
    </w:p>
    <w:p>
      <w:pPr>
        <w:pStyle w:val="FirstParagraph"/>
      </w:pPr>
      <w:r>
        <w:t xml:space="preserve">To address these gaps, a comprehensive strategy was implemented to recruit and retain top-tier talent in the field of diagnostic imaging. The core of this solution is the full-time engagement of a senior</w:t>
      </w:r>
      <w:r>
        <w:t xml:space="preserve"> </w:t>
      </w:r>
      <w:r>
        <w:t xml:space="preserve">Radiologist</w:t>
      </w:r>
      <w:r>
        <w:t xml:space="preserve"> </w:t>
      </w:r>
      <w:r>
        <w:t xml:space="preserve">who specializes in both modalities (CT/MRI) and interventional radiology.</w:t>
      </w:r>
    </w:p>
    <w:bookmarkStart w:id="23" w:name="infrastructure-upgrade"/>
    <w:p>
      <w:pPr>
        <w:pStyle w:val="Heading3"/>
      </w:pPr>
      <w:r>
        <w:t xml:space="preserve">4.1 Infrastructure Upgrade</w:t>
      </w:r>
    </w:p>
    <w:p>
      <w:pPr>
        <w:pStyle w:val="FirstParagraph"/>
      </w:pPr>
      <w:r>
        <w:t xml:space="preserve">The hospital network in Nigeria, Abuja upgraded its facilities to include 64-slice CT scanners and 1.5 Tesla MRI machines. These technologies require sophisticated interpretation skills that only a trained Radiologist can provide.</w:t>
      </w:r>
    </w:p>
    <w:bookmarkEnd w:id="23"/>
    <w:bookmarkStart w:id="24" w:name="telemedicine-integration"/>
    <w:p>
      <w:pPr>
        <w:pStyle w:val="Heading3"/>
      </w:pPr>
      <w:r>
        <w:t xml:space="preserve">4.2 Telemedicine Integration</w:t>
      </w:r>
    </w:p>
    <w:p>
      <w:pPr>
        <w:pStyle w:val="FirstParagraph"/>
      </w:pPr>
      <w:r>
        <w:t xml:space="preserve">To support local practice, the Radiologist in Nigeria, Abuja established a tele-radiology partnership with international centers for second opinions on rare cases, ensuring that patients receive world-class diagnostic accuracy without leaving the country.</w:t>
      </w:r>
    </w:p>
    <w:bookmarkEnd w:id="24"/>
    <w:bookmarkEnd w:id="25"/>
    <w:bookmarkStart w:id="26" w:name="implementation-strategy"/>
    <w:p>
      <w:pPr>
        <w:pStyle w:val="Heading2"/>
      </w:pPr>
      <w:r>
        <w:t xml:space="preserve">5. Implementation Strategy</w:t>
      </w:r>
    </w:p>
    <w:p>
      <w:pPr>
        <w:pStyle w:val="FirstParagraph"/>
      </w:pPr>
      <w:r>
        <w:rPr>
          <w:bCs/>
          <w:b/>
        </w:rPr>
        <w:t xml:space="preserve">Patient Flow Optimization:</w:t>
      </w:r>
      <w:r>
        <w:t xml:space="preserve"> </w:t>
      </w:r>
      <w:r>
        <w:t xml:space="preserve">The Radiologist introduced a prioritized triage system. Emergency cases (such as strokes and trauma) were flagged for immediate review, reducing door-to-needle time in stroke units.</w:t>
      </w:r>
    </w:p>
    <w:p>
      <w:pPr>
        <w:pStyle w:val="BodyText"/>
      </w:pPr>
      <w:r>
        <w:rPr>
          <w:bCs/>
          <w:b/>
        </w:rPr>
        <w:t xml:space="preserve">Clinical Collaboration:</w:t>
      </w:r>
      <w:r>
        <w:t xml:space="preserve"> </w:t>
      </w:r>
      <w:r>
        <w:t xml:space="preserve">Regular multidisciplinary team meetings were instituted. The Radiologist worked closely with oncologists, neurosurgeons, and orthopedic surgeons to correlate imaging findings with clinical presentations. This collaborative model is crucial for improving outcomes in Nigeria, Abuja.</w:t>
      </w:r>
    </w:p>
    <w:p>
      <w:pPr>
        <w:pStyle w:val="BodyText"/>
      </w:pPr>
      <w:r>
        <w:rPr>
          <w:bCs/>
          <w:b/>
        </w:rPr>
        <w:t xml:space="preserve">Patient Education:</w:t>
      </w:r>
      <w:r>
        <w:t xml:space="preserve"> </w:t>
      </w:r>
      <w:r>
        <w:t xml:space="preserve">Recognizing the need for trust in private healthcare within Nigeria, Abuja, the Radiologist began offering consultation sessions to explain complex scan results to patients and families. This transparency has significantly improved patient satisfaction and compliance with treatment plans.</w:t>
      </w:r>
    </w:p>
    <w:bookmarkEnd w:id="26"/>
    <w:bookmarkStart w:id="27" w:name="results-and-impact-analysis"/>
    <w:p>
      <w:pPr>
        <w:pStyle w:val="Heading2"/>
      </w:pPr>
      <w:r>
        <w:t xml:space="preserve">6. Results and Impact Analysis</w:t>
      </w:r>
    </w:p>
    <w:p>
      <w:pPr>
        <w:pStyle w:val="FirstParagraph"/>
      </w:pPr>
      <w:r>
        <w:t xml:space="preserve">Six months post-implementation, the data from the leading diagnostic center in Nigeria, Abuja showed remarkable improvements:</w:t>
      </w:r>
    </w:p>
    <w:p>
      <w:pPr>
        <w:numPr>
          <w:ilvl w:val="0"/>
          <w:numId w:val="1002"/>
        </w:numPr>
        <w:pStyle w:val="Compact"/>
      </w:pPr>
      <w:r>
        <w:rPr>
          <w:bCs/>
          <w:b/>
        </w:rPr>
        <w:t xml:space="preserve">Digital Turnaround Time (TAT):</w:t>
      </w:r>
      <w:r>
        <w:t xml:space="preserve">The average time from scan completion to report delivery dropped from 48 hours to less than 24 hours. Critical results were communicated within two hours.</w:t>
      </w:r>
    </w:p>
    <w:p>
      <w:pPr>
        <w:numPr>
          <w:ilvl w:val="0"/>
          <w:numId w:val="1002"/>
        </w:numPr>
        <w:pStyle w:val="Compact"/>
      </w:pPr>
      <w:r>
        <w:rPr>
          <w:bCs/>
          <w:b/>
        </w:rPr>
        <w:t xml:space="preserve">Diagnostic Accuracy:</w:t>
      </w:r>
      <w:r>
        <w:t xml:space="preserve">The rate of follow-up biopsies required due to inconclusive initial scans decreased by 35%. This indicates higher precision in the work provided by the Radiologist.</w:t>
      </w:r>
    </w:p>
    <w:p>
      <w:pPr>
        <w:numPr>
          <w:ilvl w:val="0"/>
          <w:numId w:val="1002"/>
        </w:numPr>
        <w:pStyle w:val="Compact"/>
      </w:pPr>
      <w:r>
        <w:rPr>
          <w:bCs/>
          <w:b/>
        </w:rPr>
        <w:t xml:space="preserve">Economic Retention:</w:t>
      </w:r>
      <w:r>
        <w:t xml:space="preserve">An estimated 60% of patients who previously sought care abroad for diagnostic clarity now remain in Nigeria, Abuja. This represents a significant retention of healthcare spending within the local economy.</w:t>
      </w:r>
    </w:p>
    <w:p>
      <w:pPr>
        <w:numPr>
          <w:ilvl w:val="0"/>
          <w:numId w:val="1002"/>
        </w:numPr>
        <w:pStyle w:val="Compact"/>
      </w:pPr>
      <w:r>
        <w:rPr>
          <w:bCs/>
          <w:b/>
        </w:rPr>
        <w:t xml:space="preserve">Cancer Detection Rates:</w:t>
      </w:r>
      <w:r>
        <w:t xml:space="preserve"> </w:t>
      </w:r>
      <w:r>
        <w:t xml:space="preserve">Early detection of breast and cervical cancers increased by 20%, largely attributed to better mammography and ultrasound interpretation by the specialist Radiologist.</w:t>
      </w:r>
    </w:p>
    <w:bookmarkEnd w:id="27"/>
    <w:bookmarkStart w:id="28" w:name="challenges-faced-in-nigeria-abuja"/>
    <w:p>
      <w:pPr>
        <w:pStyle w:val="Heading2"/>
      </w:pPr>
      <w:r>
        <w:t xml:space="preserve">7. Challenges Faced in Nigeria, Abuja</w:t>
      </w:r>
    </w:p>
    <w:p>
      <w:pPr>
        <w:pStyle w:val="FirstParagraph"/>
      </w:pPr>
      <w:r>
        <w:t xml:space="preserve">Achieving this success was not without hurdles:</w:t>
      </w:r>
    </w:p>
    <w:p>
      <w:pPr>
        <w:numPr>
          <w:ilvl w:val="0"/>
          <w:numId w:val="1003"/>
        </w:numPr>
        <w:pStyle w:val="Compact"/>
      </w:pPr>
      <w:r>
        <w:rPr>
          <w:bCs/>
          <w:b/>
        </w:rPr>
        <w:t xml:space="preserve">Powder Stability:</w:t>
      </w:r>
      <w:r>
        <w:t xml:space="preserve">Inconsistent power supply required heavy investment in backup generators and UPS systems to protect expensive imaging equipment.</w:t>
      </w:r>
    </w:p>
    <w:p>
      <w:pPr>
        <w:numPr>
          <w:ilvl w:val="0"/>
          <w:numId w:val="1003"/>
        </w:numPr>
        <w:pStyle w:val="Compact"/>
      </w:pPr>
      <w:r>
        <w:rPr>
          <w:bCs/>
          <w:b/>
        </w:rPr>
        <w:t xml:space="preserve">Talent Retention:</w:t>
      </w:r>
      <w:r>
        <w:t xml:space="preserve">Soliciting the best Radiologist talent is competitive. The institution had to offer competitive compensation packages and continuous professional development opportunities within Nigeria, Abuja, to retain staff.</w:t>
      </w:r>
    </w:p>
    <w:p>
      <w:pPr>
        <w:numPr>
          <w:ilvl w:val="0"/>
          <w:numId w:val="1003"/>
        </w:numPr>
        <w:pStyle w:val="Compact"/>
      </w:pPr>
      <w:r>
        <w:rPr>
          <w:bCs/>
          <w:b/>
        </w:rPr>
        <w:t xml:space="preserve">Regulatory Compliance:</w:t>
      </w:r>
      <w:r>
        <w:t xml:space="preserve">Navigating the regulations set by the Medical and Dental Council of Nigeria required strict adherence to radiation safety protocols.</w:t>
      </w:r>
    </w:p>
    <w:bookmarkEnd w:id="28"/>
    <w:bookmarkStart w:id="29" w:name="conclusion"/>
    <w:p>
      <w:pPr>
        <w:pStyle w:val="Heading2"/>
      </w:pPr>
      <w:r>
        <w:t xml:space="preserve">8. Conclusion</w:t>
      </w:r>
    </w:p>
    <w:p>
      <w:pPr>
        <w:pStyle w:val="FirstParagraph"/>
      </w:pPr>
      <w:r>
        <w:t xml:space="preserve">This Case Study demonstrates that investing in a specialized Radiologist is not merely an operational decision but a strategic imperative for healthcare providers in Nigeria, Abuja. By combining advanced technology with expert human interpretation, healthcare facilities can dramatically improve patient outcomes and retain economic value within the capital.</w:t>
      </w:r>
    </w:p>
    <w:p>
      <w:pPr>
        <w:pStyle w:val="BodyText"/>
      </w:pPr>
      <w:r>
        <w:t xml:space="preserve">The success story of the Radiologist in this region serves as a blueprint for other developing urban centers. It highlights that when specialized expertise is matched with robust infrastructure in Nigeria, Abuja, the quality of care rises to international standards. Future expansions should focus on training more local radiologists to ensure sustainability and reduce dependency on expatriate or imported talent.</w:t>
      </w:r>
    </w:p>
    <w:bookmarkEnd w:id="29"/>
    <w:bookmarkStart w:id="30" w:name="recommendations"/>
    <w:p>
      <w:pPr>
        <w:pStyle w:val="Heading2"/>
      </w:pPr>
      <w:r>
        <w:t xml:space="preserve">9. Recommendations</w:t>
      </w:r>
    </w:p>
    <w:p>
      <w:pPr>
        <w:numPr>
          <w:ilvl w:val="0"/>
          <w:numId w:val="1004"/>
        </w:numPr>
        <w:pStyle w:val="Compact"/>
      </w:pPr>
      <w:r>
        <w:rPr>
          <w:bCs/>
          <w:b/>
        </w:rPr>
        <w:t xml:space="preserve">Institutional Training:</w:t>
      </w:r>
      <w:r>
        <w:t xml:space="preserve">Hospitals in Nigeria, Abuja should invest in continuous training for their Radiologist staff regarding new AI-assisted diagnostic tools.</w:t>
      </w:r>
    </w:p>
    <w:p>
      <w:pPr>
        <w:numPr>
          <w:ilvl w:val="0"/>
          <w:numId w:val="1004"/>
        </w:numPr>
        <w:pStyle w:val="Compact"/>
      </w:pPr>
      <w:r>
        <w:rPr>
          <w:bCs/>
          <w:b/>
        </w:rPr>
        <w:t xml:space="preserve">Pediatric Specialization:</w:t>
      </w:r>
      <w:r>
        <w:t xml:space="preserve">There is a growing need for Pediatric Radiologists to serve the young population of children in the FCT.</w:t>
      </w:r>
    </w:p>
    <w:p>
      <w:pPr>
        <w:numPr>
          <w:ilvl w:val="0"/>
          <w:numId w:val="1004"/>
        </w:numPr>
        <w:pStyle w:val="Compact"/>
      </w:pPr>
      <w:r>
        <w:rPr>
          <w:bCs/>
          <w:b/>
        </w:rPr>
        <w:t xml:space="preserve">Rural Outreach:</w:t>
      </w:r>
      <w:r>
        <w:t xml:space="preserve">The central hub in Nigeria, Abuja should consider mobile imaging units staffed by Radiologists to reach underserved areas in surrounding states, extending care beyond the city limits.</w:t>
      </w:r>
    </w:p>
    <w:p>
      <w:pPr>
        <w:pStyle w:val="FirstParagraph"/>
      </w:pPr>
      <w:r>
        <w:rPr>
          <w:iCs/>
          <w:i/>
        </w:rPr>
        <w:t xml:space="preserve">This document is intended for informational purposes and serves as a strategic guide for healthcare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Radiology Services in Nigeria, Abuja</dc:title>
  <dc:creator/>
  <cp:keywords/>
  <dcterms:created xsi:type="dcterms:W3CDTF">2026-07-29T07:10:52Z</dcterms:created>
  <dcterms:modified xsi:type="dcterms:W3CDTF">2026-07-29T07:10:52Z</dcterms:modified>
</cp:coreProperties>
</file>

<file path=docProps/custom.xml><?xml version="1.0" encoding="utf-8"?>
<Properties xmlns="http://schemas.openxmlformats.org/officeDocument/2006/custom-properties" xmlns:vt="http://schemas.openxmlformats.org/officeDocument/2006/docPropsVTypes"/>
</file>