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Radiology</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30" w:name="X6e571f890a537c40aa5f242786714edb1c0d16a"/>
    <w:p>
      <w:pPr>
        <w:pStyle w:val="Heading1"/>
      </w:pPr>
      <w:r>
        <w:t xml:space="preserve">Case Study: Optimizing Diagnostic Radiology Infrastructure in Pakistan Islamabad</w:t>
      </w:r>
    </w:p>
    <w:p>
      <w:pPr>
        <w:pStyle w:val="FirstParagraph"/>
      </w:pPr>
      <w:r>
        <w:rPr>
          <w:bCs/>
          <w:b/>
        </w:rPr>
        <w:t xml:space="preserve">Date:</w:t>
      </w:r>
      <w:r>
        <w:t xml:space="preserve"> </w:t>
      </w:r>
      <w:r>
        <w:t xml:space="preserve">October 2023</w:t>
      </w:r>
      <w:r>
        <w:br/>
      </w:r>
      <w:r>
        <w:rPr>
          <w:bCs/>
          <w:b/>
        </w:rPr>
        <w:t xml:space="preserve">Affected Region:</w:t>
      </w:r>
      <w:r>
        <w:t xml:space="preserve"> </w:t>
      </w:r>
      <w:r>
        <w:t xml:space="preserve">Pakistan Islamabad</w:t>
      </w:r>
      <w:r>
        <w:br/>
      </w:r>
      <w:r>
        <w:rPr>
          <w:bCs/>
          <w:b/>
        </w:rPr>
        <w:t xml:space="preserve">Focal Point:</w:t>
      </w:r>
      <w:r>
        <w:t xml:space="preserve"> </w:t>
      </w:r>
      <w:r>
        <w:t xml:space="preserve">Clinical Radiologist Workforce and Diagnostic Infrastructure</w:t>
      </w:r>
    </w:p>
    <w:bookmarkStart w:id="20" w:name="Xfceaf1be52fab6821ebf06723c1aca326fd791d"/>
    <w:p>
      <w:pPr>
        <w:pStyle w:val="Heading2"/>
      </w:pPr>
      <w:r>
        <w:t xml:space="preserve">The Context: A Growing Capital Needs Robust Diagnostics</w:t>
      </w:r>
    </w:p>
    <w:p>
      <w:pPr>
        <w:pStyle w:val="FirstParagraph"/>
      </w:pPr>
      <w:r>
        <w:t xml:space="preserve">In recent years, the healthcare landscape in Pakistan has undergone significant transformation. Nowhere is this more evident than in Islamabad, the federal capital. As a hub for government institutions, diplomatic missions, and an expanding private sector workforce, Islamabad has seen a surge in demand for high-quality medical services. Central to this medical infrastructure is the role of the</w:t>
      </w:r>
      <w:r>
        <w:t xml:space="preserve"> </w:t>
      </w:r>
      <w:r>
        <w:rPr>
          <w:bCs/>
          <w:b/>
        </w:rPr>
        <w:t xml:space="preserve">Radiologist</w:t>
      </w:r>
      <w:r>
        <w:t xml:space="preserve">. Diagnostic imaging—ranging from X-rays and CT scans to advanced MRI modalities—serves as the cornerstone of modern clinical decision-making.</w:t>
      </w:r>
    </w:p>
    <w:p>
      <w:pPr>
        <w:pStyle w:val="BodyText"/>
      </w:pPr>
      <w:r>
        <w:t xml:space="preserve">This case study explores the challenges and opportunities associated with establishing a comprehensive radiology network in Pakistan Islamabad. It analyzes how specialized expertise can bridge gaps in patient care, reduce diagnostic errors, and improve overall health outcomes for residents of the capital.</w:t>
      </w:r>
    </w:p>
    <w:bookmarkEnd w:id="20"/>
    <w:bookmarkStart w:id="21" w:name="the-problem-statement"/>
    <w:p>
      <w:pPr>
        <w:pStyle w:val="Heading2"/>
      </w:pPr>
      <w:r>
        <w:t xml:space="preserve">The Problem Statement</w:t>
      </w:r>
    </w:p>
    <w:p>
      <w:pPr>
        <w:pStyle w:val="FirstParagraph"/>
      </w:pPr>
      <w:r>
        <w:t xml:space="preserve">Despite economic growth and increased health literacy, patients seeking advanced diagnostic care in Pakistan often face systemic hurdles. While Islamabad is better equipped than many other cities in the country regarding healthcare infrastructure, it is not immune to critical shortages. The primary issue identified was a discrepancy between the availability of high-end imaging technology (such as 3-Tesla MRI machines) and the scarcity of qualified personnel capable of interpreting these complex images accurately.</w:t>
      </w:r>
    </w:p>
    <w:p>
      <w:pPr>
        <w:pStyle w:val="BodyText"/>
      </w:pPr>
      <w:r>
        <w:t xml:space="preserve">In many instances, general practitioners in rural districts surrounding Islamabad referred patients to city centers, only to face long wait times. Furthermore, there was a noted variance in diagnostic accuracy across different clinics. The lack of a standardized protocol for radiological reporting meant that critical findings were occasionally missed or delayed. This situation underscored the urgent need for a dedicated team of specialized</w:t>
      </w:r>
      <w:r>
        <w:t xml:space="preserve"> </w:t>
      </w:r>
      <w:r>
        <w:rPr>
          <w:bCs/>
          <w:b/>
        </w:rPr>
        <w:t xml:space="preserve">Radiologist</w:t>
      </w:r>
      <w:r>
        <w:t xml:space="preserve"> </w:t>
      </w:r>
      <w:r>
        <w:t xml:space="preserve">professionals who could not only operate within the existing technological framework but also mentor junior staff and standardize practices.</w:t>
      </w:r>
    </w:p>
    <w:bookmarkEnd w:id="21"/>
    <w:bookmarkStart w:id="25" w:name="X84dee05b297dcdd09f92fe440180f5554ecdaeb"/>
    <w:p>
      <w:pPr>
        <w:pStyle w:val="Heading2"/>
      </w:pPr>
      <w:r>
        <w:t xml:space="preserve">The Intervention: Deploying Specialized Radiology Units</w:t>
      </w:r>
    </w:p>
    <w:p>
      <w:pPr>
        <w:pStyle w:val="FirstParagraph"/>
      </w:pPr>
      <w:r>
        <w:t xml:space="preserve">To address these challenges, a strategic initiative was launched in key medical districts of Pakistan Islamabad. The project focused on three core pillars: recruitment, training, and technological integration.</w:t>
      </w:r>
    </w:p>
    <w:bookmarkStart w:id="22" w:name="recruitment-of-expert-radiologists"/>
    <w:p>
      <w:pPr>
        <w:pStyle w:val="Heading3"/>
      </w:pPr>
      <w:r>
        <w:t xml:space="preserve">1. Recruitment of Expert Radiologists</w:t>
      </w:r>
    </w:p>
    <w:p>
      <w:pPr>
        <w:pStyle w:val="FirstParagraph"/>
      </w:pPr>
      <w:r>
        <w:t xml:space="preserve">The first step involved recruiting board-certified specialists with expertise in neuroradiology, musculoskeletal imaging, and oncological radiology. By bringing together a diverse group of experts, the project aimed to create a multidisciplinary approach. These specialists were not only tasked with reading scans but also with collaborating closely referring physicians to ensure that imaging protocols aligned perfectly with clinical needs.</w:t>
      </w:r>
    </w:p>
    <w:bookmarkEnd w:id="22"/>
    <w:bookmarkStart w:id="23" w:name="Xcc2728537cde905024432bbb74f42b46798dcbc"/>
    <w:p>
      <w:pPr>
        <w:pStyle w:val="Heading3"/>
      </w:pPr>
      <w:r>
        <w:t xml:space="preserve">2. Digital Transformation and PACS Implementation</w:t>
      </w:r>
    </w:p>
    <w:p>
      <w:pPr>
        <w:pStyle w:val="FirstParagraph"/>
      </w:pPr>
      <w:r>
        <w:t xml:space="preserve">A significant portion of the initiative was dedicated to digitizing records in Pakistan Islamabad. The implementation of Picture Archiving and Communication Systems (PACS) allowed for seamless sharing of images between hospitals and clinics. This digital infrastructure reduced the physical transport of films, saved time, and enabled remote consultations where a senior</w:t>
      </w:r>
      <w:r>
        <w:t xml:space="preserve"> </w:t>
      </w:r>
      <w:r>
        <w:rPr>
          <w:bCs/>
          <w:b/>
        </w:rPr>
        <w:t xml:space="preserve">Radiologist</w:t>
      </w:r>
      <w:r>
        <w:t xml:space="preserve"> </w:t>
      </w:r>
      <w:r>
        <w:t xml:space="preserve">could provide input from a different location if necessary.</w:t>
      </w:r>
    </w:p>
    <w:bookmarkEnd w:id="23"/>
    <w:bookmarkStart w:id="24" w:name="continuous-professional-development-cpd"/>
    <w:p>
      <w:pPr>
        <w:pStyle w:val="Heading3"/>
      </w:pPr>
      <w:r>
        <w:t xml:space="preserve">3. Continuous Professional Development (CPD)</w:t>
      </w:r>
    </w:p>
    <w:p>
      <w:pPr>
        <w:pStyle w:val="FirstParagraph"/>
      </w:pPr>
      <w:r>
        <w:t xml:space="preserve">To ensure sustainability, regular workshops were held for junior doctors and radiologic technologists. These sessions focused on the latest advancements in AI-assisted diagnosis and radiation safety protocols. By investing in education, the project ensured that the quality of care would remain high even as patient volumes increased.</w:t>
      </w:r>
    </w:p>
    <w:bookmarkEnd w:id="24"/>
    <w:bookmarkEnd w:id="25"/>
    <w:bookmarkStart w:id="26" w:name="outcomes-and-impact-analysis"/>
    <w:p>
      <w:pPr>
        <w:pStyle w:val="Heading2"/>
      </w:pPr>
      <w:r>
        <w:t xml:space="preserve">Outcomes and Impact Analysis</w:t>
      </w:r>
    </w:p>
    <w:p>
      <w:pPr>
        <w:pStyle w:val="FirstParagraph"/>
      </w:pPr>
      <w:r>
        <w:t xml:space="preserve">The results of this initiative have been transformative for healthcare delivery in Pakistan Islamabad. Within eighteen months of full implementation, several key metrics improved significantly:</w:t>
      </w:r>
    </w:p>
    <w:p>
      <w:pPr>
        <w:numPr>
          <w:ilvl w:val="0"/>
          <w:numId w:val="1001"/>
        </w:numPr>
        <w:pStyle w:val="Compact"/>
      </w:pPr>
      <w:r>
        <w:rPr>
          <w:bCs/>
          <w:b/>
        </w:rPr>
        <w:t xml:space="preserve">Detection Rates:</w:t>
      </w:r>
      <w:r>
        <w:t xml:space="preserve"> </w:t>
      </w:r>
      <w:r>
        <w:t xml:space="preserve">Early detection rates for conditions such as breast cancer and stroke increased by 25%. This is largely attributed to the high volume of cases reviewed by specialized</w:t>
      </w:r>
      <w:r>
        <w:t xml:space="preserve"> </w:t>
      </w:r>
      <w:r>
        <w:rPr>
          <w:bCs/>
          <w:b/>
        </w:rPr>
        <w:t xml:space="preserve">Radiologist</w:t>
      </w:r>
      <w:r>
        <w:t xml:space="preserve"> </w:t>
      </w:r>
      <w:r>
        <w:t xml:space="preserve">teams who could identify subtle anomalies.</w:t>
      </w:r>
    </w:p>
    <w:p>
      <w:pPr>
        <w:numPr>
          <w:ilvl w:val="0"/>
          <w:numId w:val="1001"/>
        </w:numPr>
        <w:pStyle w:val="Compact"/>
      </w:pPr>
      <w:r>
        <w:rPr>
          <w:bCs/>
          <w:b/>
        </w:rPr>
        <w:t xml:space="preserve">Patient Turnaround Time:</w:t>
      </w:r>
      <w:r>
        <w:t xml:space="preserve"> </w:t>
      </w:r>
      <w:r>
        <w:t xml:space="preserve">The average time from scan to report delivery decreased from 48 hours to under 6 hours for urgent cases. This rapid turnaround is critical in emergency settings, such as trauma centers in Islamabad.</w:t>
      </w:r>
    </w:p>
    <w:p>
      <w:pPr>
        <w:numPr>
          <w:ilvl w:val="0"/>
          <w:numId w:val="1001"/>
        </w:numPr>
        <w:pStyle w:val="Compact"/>
      </w:pPr>
      <w:r>
        <w:rPr>
          <w:bCs/>
          <w:b/>
        </w:rPr>
        <w:t xml:space="preserve">Patient Satisfaction:</w:t>
      </w:r>
      <w:r>
        <w:t xml:space="preserve"> </w:t>
      </w:r>
      <w:r>
        <w:t xml:space="preserve">Surveys indicated a marked improvement in patient satisfaction scores. Patients reported feeling more confident in their diagnoses due to the perceived expertise and professionalism of the radiology teams.</w:t>
      </w:r>
    </w:p>
    <w:bookmarkEnd w:id="26"/>
    <w:bookmarkStart w:id="27" w:name="economic-and-social-implications"/>
    <w:p>
      <w:pPr>
        <w:pStyle w:val="Heading2"/>
      </w:pPr>
      <w:r>
        <w:t xml:space="preserve">Economic and Social Implications</w:t>
      </w:r>
    </w:p>
    <w:p>
      <w:pPr>
        <w:pStyle w:val="FirstParagraph"/>
      </w:pPr>
      <w:r>
        <w:t xml:space="preserve">Beyond clinical metrics, this case study highlights broader economic benefits for Pakistan Islamabad. By improving local diagnostic capabilities, there is a reduction in medical tourism. Patients no longer need to travel abroad or to distant provinces for complex imaging interpretations. This keeps healthcare spending within the local economy and reduces the financial burden on families.</w:t>
      </w:r>
    </w:p>
    <w:p>
      <w:pPr>
        <w:pStyle w:val="BodyText"/>
      </w:pPr>
      <w:r>
        <w:t xml:space="preserve">Moreover, the emphasis on employing a skilled workforce creates job opportunities for medical professionals in Pakistan Islamabad. It encourages younger doctors to specialize in radiology, knowing that there is a supportive ecosystem with advanced technology and mentorship available.</w:t>
      </w:r>
    </w:p>
    <w:bookmarkEnd w:id="27"/>
    <w:bookmarkStart w:id="28" w:name="challenges-and-future-recommendations"/>
    <w:p>
      <w:pPr>
        <w:pStyle w:val="Heading2"/>
      </w:pPr>
      <w:r>
        <w:t xml:space="preserve">Challenges and Future Recommendations</w:t>
      </w:r>
    </w:p>
    <w:p>
      <w:pPr>
        <w:pStyle w:val="FirstParagraph"/>
      </w:pPr>
      <w:r>
        <w:t xml:space="preserve">Despite the successes, challenges remain. Power outages can disrupt imaging services, requiring robust backup systems. Additionally, the cost of maintaining high-end MRI machines remains a financial strain on smaller clinics in Pakistan Islamabad. To mitigate these issues, public-private partnerships are recommended to share costs and resources.</w:t>
      </w:r>
    </w:p>
    <w:p>
      <w:pPr>
        <w:pStyle w:val="BodyText"/>
      </w:pPr>
      <w:r>
        <w:t xml:space="preserve">Looking forward, the integration of Artificial Intelligence (AI) into radiological workflows presents the next frontier. AI tools can help prioritize critical cases for review by the</w:t>
      </w:r>
      <w:r>
        <w:t xml:space="preserve"> </w:t>
      </w:r>
      <w:r>
        <w:rPr>
          <w:bCs/>
          <w:b/>
        </w:rPr>
        <w:t xml:space="preserve">Radiologist</w:t>
      </w:r>
      <w:r>
        <w:t xml:space="preserve">, thereby enhancing efficiency. It is recommended that future policies in Pakistan Islamabad focus on subsidizing technology upgrades for public sector hospitals to ensure equitable access.</w:t>
      </w:r>
    </w:p>
    <w:bookmarkEnd w:id="28"/>
    <w:bookmarkStart w:id="29" w:name="conclusion"/>
    <w:p>
      <w:pPr>
        <w:pStyle w:val="Heading2"/>
      </w:pPr>
      <w:r>
        <w:t xml:space="preserve">Conclusion</w:t>
      </w:r>
    </w:p>
    <w:p>
      <w:pPr>
        <w:pStyle w:val="FirstParagraph"/>
      </w:pPr>
      <w:r>
        <w:t xml:space="preserve">This case study demonstrates that investing in specialized human capital, specifically the role of the</w:t>
      </w:r>
      <w:r>
        <w:t xml:space="preserve"> </w:t>
      </w:r>
      <w:r>
        <w:rPr>
          <w:bCs/>
          <w:b/>
        </w:rPr>
        <w:t xml:space="preserve">Radiologist</w:t>
      </w:r>
      <w:r>
        <w:t xml:space="preserve">, is a high-yield strategy for improving healthcare outcomes. For Pakistan Islamabad, establishing a robust radiology network is not just about buying machines; it is about creating a culture of diagnostic excellence. As the capital continues to grow, prioritizing advanced imaging services will remain essential in building a resilient and responsive healthcare system.</w:t>
      </w:r>
    </w:p>
    <w:p>
      <w:pPr>
        <w:pStyle w:val="BodyText"/>
      </w:pPr>
      <w:r>
        <w:t xml:space="preserve">The synergy between modern technology and expert medical interpretation offers a replicable model for other developing regions. By learning from the experiences in Pakistan Islamabad, stakeholders can advocate for policies that support diagnostic infrastructure, ultimately saving lives and enhancing the quality of life for millions.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Radiology Services in Pakistan Islamabad</dc:title>
  <dc:creator/>
  <dc:language>en</dc:language>
  <cp:keywords/>
  <dcterms:created xsi:type="dcterms:W3CDTF">2026-07-29T16:52:03Z</dcterms:created>
  <dcterms:modified xsi:type="dcterms:W3CDTF">2026-07-29T16:52:03Z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