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29" w:name="X12f6b0e8d4970339d58497d07ba51f3df93b373"/>
    <w:p>
      <w:pPr>
        <w:pStyle w:val="Heading1"/>
      </w:pPr>
      <w:r>
        <w:t xml:space="preserve">Case Study Diagnostic Excellence and Infrastructure Challenges in Philippines Manila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</w:p>
    <w:p>
      <w:pPr>
        <w:pStyle w:val="BodyText"/>
      </w:pPr>
      <w:r>
        <w:rPr>
          <w:iCs/>
          <w:i/>
        </w:rPr>
        <w:t xml:space="preserve">Metro Manila Health Policy Review Board</w:t>
      </w:r>
    </w:p>
    <w:p>
      <w:pPr>
        <w:pStyle w:val="BodyText"/>
      </w:pPr>
      <w:r>
        <w:br/>
      </w:r>
      <w:r>
        <w:br/>
      </w:r>
      <w:r>
        <w:rPr>
          <w:bCs/>
          <w:b/>
        </w:rPr>
        <w:t xml:space="preserve">Subject: The Strategic Positioning of the Modern Radiologist in the Capital's Healthcare Ecosystem</w:t>
      </w:r>
    </w:p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, titled "Diagnostic Excellence and Infrastructure Challenges in Philippines Manila," provides a comprehensive analysis of the current state, challenges, and future trajectory of radiology services within the National Capital Region. As</w:t>
      </w:r>
      <w:r>
        <w:t xml:space="preserve"> </w:t>
      </w:r>
      <w:r>
        <w:rPr>
          <w:bCs/>
          <w:b/>
        </w:rPr>
        <w:t xml:space="preserve">Philippines Manila</w:t>
      </w:r>
    </w:p>
    <w:p>
      <w:pPr>
        <w:pStyle w:val="BodyText"/>
      </w:pPr>
      <w:r>
        <w:rPr>
          <w:iCs/>
          <w:i/>
        </w:rPr>
        <w:t xml:space="preserve">(Metro Manila)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continues to serve as the demographic and economic heart of the nation, its healthcare infrastructure faces unprecedented pressure. This document focuses specifically on the role of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, a specialist who acts as a critical nexus between advanced medical technology and clinical decision-making.</w:t>
      </w:r>
    </w:p>
    <w:bookmarkStart w:id="20" w:name="contextual-background"/>
    <w:p>
      <w:pPr>
        <w:pStyle w:val="Heading3"/>
      </w:pPr>
      <w:r>
        <w:t xml:space="preserve">1.1 Contextual Background</w:t>
      </w:r>
    </w:p>
    <w:p>
      <w:pPr>
        <w:pStyle w:val="FirstParagraph"/>
      </w:pPr>
      <w:r>
        <w:t xml:space="preserve">The demand for diagnostic imaging in</w:t>
      </w:r>
      <w:r>
        <w:t xml:space="preserve"> </w:t>
      </w:r>
      <w:r>
        <w:rPr>
          <w:bCs/>
          <w:b/>
        </w:rPr>
        <w:t xml:space="preserve">Philippines Manila</w:t>
      </w:r>
    </w:p>
    <w:p>
      <w:pPr>
        <w:pStyle w:val="BodyText"/>
      </w:pPr>
      <w:r>
        <w:rPr>
          <w:iCs/>
          <w:i/>
        </w:rPr>
        <w:t xml:space="preserve">(Metro Manila)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has surged due to rapid urbanization, an aging population, and the rising prevalence of non-communicable diseases such as cancer, cardiovascular disorders, and diabetes. In this high-density environment, the</w:t>
      </w:r>
      <w:r>
        <w:t xml:space="preserve"> </w:t>
      </w:r>
      <w:r>
        <w:rPr>
          <w:bCs/>
          <w:b/>
        </w:rPr>
        <w:t xml:space="preserve">Radiologist</w:t>
      </w:r>
    </w:p>
    <w:bookmarkEnd w:id="20"/>
    <w:bookmarkEnd w:id="21"/>
    <w:bookmarkStart w:id="23" w:name="methodology-and-scope"/>
    <w:p>
      <w:pPr>
        <w:pStyle w:val="Heading2"/>
      </w:pPr>
      <w:r>
        <w:t xml:space="preserve">2. Methodology and Scope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</w:p>
    <w:p>
      <w:pPr>
        <w:numPr>
          <w:ilvl w:val="0"/>
          <w:numId w:val="1001"/>
        </w:numPr>
        <w:pStyle w:val="Compact"/>
      </w:pPr>
      <w:r>
        <w:t xml:space="preserve">Semi-structured interviews with 15 board-certified radiologists practicing in major tertiary hospitals in</w:t>
      </w:r>
    </w:p>
    <w:p>
      <w:pPr>
        <w:numPr>
          <w:ilvl w:val="0"/>
          <w:numId w:val="1000"/>
        </w:numPr>
        <w:pStyle w:val="Compact"/>
      </w:pPr>
      <w:r>
        <w:t xml:space="preserve">Philippines Manila.</w:t>
      </w:r>
    </w:p>
    <w:p>
      <w:pPr>
        <w:numPr>
          <w:ilvl w:val="0"/>
          <w:numId w:val="1001"/>
        </w:numPr>
        <w:pStyle w:val="Compact"/>
      </w:pPr>
      <w:r>
        <w:t xml:space="preserve">A review of public health data from the Department of Health regarding imaging service utilization rates.</w:t>
      </w:r>
    </w:p>
    <w:p>
      <w:pPr>
        <w:numPr>
          <w:ilvl w:val="0"/>
          <w:numId w:val="1001"/>
        </w:numPr>
      </w:pPr>
      <w:r>
        <w:t xml:space="preserve">An assessment of technological adoption trends, including the integration of Artificial Intelligence (AI) and PACS (Picture Archiving and Communication Systems).</w:t>
      </w:r>
    </w:p>
    <w:p>
      <w:pPr>
        <w:numPr>
          <w:ilvl w:val="0"/>
          <w:numId w:val="1000"/>
        </w:numPr>
        <w:pStyle w:val="Heading2"/>
      </w:pPr>
      <w:bookmarkStart w:id="22" w:name="X3b050f66575e624252275a1cc34496654b96a0c"/>
      <w:r>
        <w:t xml:space="preserve">3. The Changing Role of the Radiologist in Philippines Manila</w:t>
      </w:r>
      <w:bookmarkEnd w:id="22"/>
    </w:p>
    <w:p>
      <w:pPr>
        <w:numPr>
          <w:ilvl w:val="0"/>
          <w:numId w:val="1000"/>
        </w:numPr>
      </w:pPr>
      <w:r>
        <w:t xml:space="preserve">The perception and function of a</w:t>
      </w:r>
      <w:r>
        <w:t xml:space="preserve"> </w:t>
      </w:r>
      <w:r>
        <w:rPr>
          <w:bCs/>
          <w:b/>
        </w:rPr>
        <w:t xml:space="preserve">Radiologist</w:t>
      </w:r>
    </w:p>
    <w:p>
      <w:pPr>
        <w:numPr>
          <w:ilvl w:val="1"/>
          <w:numId w:val="1002"/>
        </w:numPr>
        <w:pStyle w:val="Compact"/>
      </w:pPr>
      <w:r>
        <w:rPr>
          <w:bCs/>
          <w:b/>
        </w:rPr>
        <w:t xml:space="preserve">Clinical Consultant:</w:t>
      </w:r>
    </w:p>
    <w:p>
      <w:pPr>
        <w:numPr>
          <w:ilvl w:val="1"/>
          <w:numId w:val="1002"/>
        </w:numPr>
        <w:pStyle w:val="Compact"/>
      </w:pPr>
      <w:r>
        <w:rPr>
          <w:bCs/>
          <w:b/>
        </w:rPr>
        <w:t xml:space="preserve">Teleradiology Hub:</w:t>
      </w:r>
      <w:r>
        <w:t xml:space="preserve"> </w:t>
      </w:r>
      <w:r>
        <w:t xml:space="preserve">Due to the high concentration of facilities in</w:t>
      </w:r>
    </w:p>
    <w:p>
      <w:pPr>
        <w:numPr>
          <w:ilvl w:val="1"/>
          <w:numId w:val="1000"/>
        </w:numPr>
        <w:pStyle w:val="Compact"/>
      </w:pPr>
      <w:r>
        <w:t xml:space="preserve">Philippines Manila,,,, there is a growing trend toward teleradiology. A</w:t>
      </w:r>
    </w:p>
    <w:p>
      <w:pPr>
        <w:numPr>
          <w:ilvl w:val="1"/>
          <w:numId w:val="1000"/>
        </w:numPr>
        <w:pStyle w:val="Compact"/>
      </w:pPr>
      <w:r>
        <w:t xml:space="preserve">Radiologist,</w:t>
      </w:r>
    </w:p>
    <w:p>
      <w:pPr>
        <w:numPr>
          <w:ilvl w:val="0"/>
          <w:numId w:val="1000"/>
        </w:numPr>
      </w:pPr>
      <w:r>
        <w:t xml:space="preserve">can read studies from remote clinics across the archipelago, optimizing resource distribution and reducing wait times in congested urban centers.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Interventional Specialist:</w:t>
      </w:r>
    </w:p>
    <w:p>
      <w:pPr>
        <w:numPr>
          <w:ilvl w:val="0"/>
          <w:numId w:val="1000"/>
        </w:numPr>
        <w:pStyle w:val="Compact"/>
      </w:pPr>
      <w:r>
        <w:t xml:space="preserve">The demand for minimally invasive procedures has grown. &lt; strong&gt;Radiologists,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Philippines Manila,,,, are increasingly performing image-guided biopsies, drainages, and ablations. This requires specialized training and state-of-the-art interventional suites.</w:t>
      </w:r>
    </w:p>
    <w:bookmarkEnd w:id="23"/>
    <w:bookmarkStart w:id="24" w:name="Xc07b3cdf7bd87bcfd561c476564f81f1e73143e"/>
    <w:p>
      <w:pPr>
        <w:pStyle w:val="Heading2"/>
      </w:pPr>
      <w:r>
        <w:t xml:space="preserve">4. Infrastructure and Technological Challenges</w:t>
      </w:r>
    </w:p>
    <w:p>
      <w:pPr>
        <w:pStyle w:val="FirstParagraph"/>
      </w:pPr>
      <w:r>
        <w:t xml:space="preserve">The core of this</w:t>
      </w:r>
      <w:r>
        <w:t xml:space="preserve"> </w:t>
      </w:r>
      <w:r>
        <w:rPr>
          <w:bCs/>
          <w:b/>
        </w:rPr>
        <w:t xml:space="preserve">Case Study</w:t>
      </w:r>
    </w:p>
    <w:p>
      <w:pPr>
        <w:numPr>
          <w:ilvl w:val="0"/>
          <w:numId w:val="1003"/>
        </w:numPr>
        <w:pStyle w:val="Compact"/>
      </w:pPr>
      <w:r>
        <w:t xml:space="preserve">Maintenance of high-end equipment (CT, MRI) in humid tropical conditions requires rigorous protocols.</w:t>
      </w:r>
    </w:p>
    <w:p>
      <w:pPr>
        <w:pStyle w:val="FirstParagraph"/>
      </w:pPr>
      <w:r>
        <w:t xml:space="preserve">Limited space in older hospitals poses challenges for installing large imaging modalities. The</w:t>
      </w:r>
      <w:r>
        <w:t xml:space="preserve"> </w:t>
      </w:r>
      <w:r>
        <w:rPr>
          <w:bCs/>
          <w:b/>
        </w:rPr>
        <w:t xml:space="preserve">Radiologist</w:t>
      </w:r>
      <w:r>
        <w:t xml:space="preserve">, must advocate for efficient departmental layouts to maximize throughput without compromising patient safety.</w:t>
      </w:r>
    </w:p>
    <w:bookmarkEnd w:id="24"/>
    <w:bookmarkStart w:id="25" w:name="the-human-capital-crisis"/>
    <w:p>
      <w:pPr>
        <w:pStyle w:val="Heading2"/>
      </w:pPr>
      <w:r>
        <w:t xml:space="preserve">5. The Human Capital Crisis</w:t>
      </w:r>
    </w:p>
    <w:p>
      <w:pPr>
        <w:pStyle w:val="FirstParagraph"/>
      </w:pPr>
      <w:r>
        <w:t xml:space="preserve">A significant finding of this</w:t>
      </w:r>
      <w:r>
        <w:t xml:space="preserve"> </w:t>
      </w:r>
      <w:r>
        <w:rPr>
          <w:bCs/>
          <w:b/>
        </w:rPr>
        <w:t xml:space="preserve">Case Study</w:t>
      </w:r>
    </w:p>
    <w:p>
      <w:pPr>
        <w:numPr>
          <w:ilvl w:val="0"/>
          <w:numId w:val="1004"/>
        </w:numPr>
        <w:pStyle w:val="Compact"/>
      </w:pPr>
      <w:r>
        <w:t xml:space="preserve">The "Brain Drain": A substantial number of trained</w:t>
      </w:r>
    </w:p>
    <w:p>
      <w:pPr>
        <w:numPr>
          <w:ilvl w:val="0"/>
          <w:numId w:val="1000"/>
        </w:numPr>
        <w:pStyle w:val="Compact"/>
      </w:pPr>
      <w:r>
        <w:t xml:space="preserve">Radiologists,</w:t>
      </w:r>
    </w:p>
    <w:p>
      <w:pPr>
        <w:pStyle w:val="FirstParagraph"/>
      </w:pPr>
      <w:r>
        <w:t xml:space="preserve">from &lt; strong&gt;Philippines Manila,,,, emigrate to countries with higher compensation and better work-life balance. This creates staffing shortages in local hospitals.</w:t>
      </w:r>
    </w:p>
    <w:p>
      <w:pPr>
        <w:pStyle w:val="BodyText"/>
      </w:pPr>
      <w:r>
        <w:t xml:space="preserve">Burnout: The high volume of cases in public hospitals, combined with the expectation of rapid turnaround times for critical findings, leads to significant professional burnout among</w:t>
      </w:r>
    </w:p>
    <w:p>
      <w:pPr>
        <w:pStyle w:val="BodyText"/>
      </w:pPr>
      <w:r>
        <w:t xml:space="preserve">Radiologists,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Philippines Manila.,</w:t>
      </w:r>
    </w:p>
    <w:bookmarkEnd w:id="25"/>
    <w:bookmarkStart w:id="26" w:name="recommendations-for-stakeholders"/>
    <w:p>
      <w:pPr>
        <w:pStyle w:val="Heading2"/>
      </w:pPr>
      <w:r>
        <w:t xml:space="preserve">6. Recommendations for Stakeholders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Incentivize Local Retention: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Transformation: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Teleradiology Networks: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Specialized Training:</w:t>
      </w:r>
    </w:p>
    <w:bookmarkEnd w:id="26"/>
    <w:bookmarkStart w:id="27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</w:p>
    <w:p>
      <w:pPr>
        <w:pStyle w:val="BodyText"/>
      </w:pPr>
      <w:r>
        <w:t xml:space="preserve">The future of healthcare in</w:t>
      </w:r>
    </w:p>
    <w:p>
      <w:pPr>
        <w:pStyle w:val="BodyText"/>
      </w:pPr>
      <w:r>
        <w:t xml:space="preserve">Philippines Manila,,,, depends on the resilience and adaptability of its medical specialists. The &lt; strong&gt;Radiologist,</w:t>
      </w:r>
    </w:p>
    <w:p>
      <w:pPr>
        <w:pStyle w:val="BodyText"/>
      </w:pPr>
      <w:r>
        <w:t xml:space="preserve">Innovative use of technology.</w:t>
      </w:r>
    </w:p>
    <w:p>
      <w:pPr>
        <w:pStyle w:val="BodyText"/>
      </w:pPr>
      <w:r>
        <w:t xml:space="preserve">A supportive policy environment that values diagnostic services as central to patient care.</w:t>
      </w:r>
    </w:p>
    <w:p>
      <w:pPr>
        <w:pStyle w:val="BodyText"/>
      </w:pPr>
      <w:r>
        <w:t xml:space="preserve">By addressing these challenges,</w:t>
      </w:r>
      <w:r>
        <w:t xml:space="preserve"> </w:t>
      </w:r>
      <w:r>
        <w:rPr>
          <w:bCs/>
          <w:b/>
        </w:rPr>
        <w:t xml:space="preserve">Philippines Manila</w:t>
      </w:r>
    </w:p>
    <w:bookmarkEnd w:id="27"/>
    <w:bookmarkStart w:id="28" w:name="references-and-appendices"/>
    <w:p>
      <w:pPr>
        <w:pStyle w:val="Heading2"/>
      </w:pPr>
      <w:r>
        <w:t xml:space="preserve">8. References and Appendices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Evolving Role of the Radiologist in Philippines Manila</dc:title>
  <dc:creator/>
  <dc:language>en</dc:language>
  <cp:keywords/>
  <dcterms:created xsi:type="dcterms:W3CDTF">2026-07-29T08:23:32Z</dcterms:created>
  <dcterms:modified xsi:type="dcterms:W3CDTF">2026-07-29T08:23:32Z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