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X4f9bab3d600dfff0ad534b0b95f59571fcd1c52"/>
    <w:p>
      <w:pPr>
        <w:pStyle w:val="Heading1"/>
      </w:pPr>
      <w:r>
        <w:t xml:space="preserve">Case Study: The Evolution of Radiologist Practices in South Korea Seoul</w:t>
      </w:r>
    </w:p>
    <w:bookmarkStart w:id="20" w:name="date-october-2023"/>
    <w:p>
      <w:pPr>
        <w:pStyle w:val="Heading2"/>
      </w:pPr>
      <w:r>
        <w:rPr>
          <w:bCs/>
          <w:b/>
        </w:rPr>
        <w:t xml:space="preserve">Date:</w:t>
      </w:r>
      <w:r>
        <w:t xml:space="preserve"> </w:t>
      </w:r>
      <w:r>
        <w:t xml:space="preserve">October 2023</w:t>
      </w:r>
    </w:p>
    <w:p>
      <w:pPr>
        <w:pStyle w:val="FirstParagraph"/>
      </w:pPr>
      <w:r>
        <w:t xml:space="preserve">This document serves as a comprehensive case study analyzing the current landscape, challenges, and innovative solutions within the radiology sector. Specifically, it focuses on the dynamic healthcare environment of</w:t>
      </w:r>
      <w:r>
        <w:t xml:space="preserve"> </w:t>
      </w:r>
      <w:r>
        <w:rPr>
          <w:bCs/>
          <w:b/>
        </w:rPr>
        <w:t xml:space="preserve">South Korea Seoul</w:t>
      </w:r>
      <w:r>
        <w:t xml:space="preserve">, where technological advancement meets high-volume patient demand. The primary objective is to evaluate how specialized training and operational adjustments for a modern</w:t>
      </w:r>
      <w:r>
        <w:t xml:space="preserve"> </w:t>
      </w:r>
      <w:r>
        <w:rPr>
          <w:bCs/>
          <w:b/>
        </w:rPr>
        <w:t xml:space="preserve">Radiologist</w:t>
      </w:r>
      <w:r>
        <w:t xml:space="preserve"> </w:t>
      </w:r>
      <w:r>
        <w:t xml:space="preserve">can optimize diagnostic accuracy, improve patient throughput, and enhance overall healthcare delivery in one of Asia’s most advanced urban medical hubs.</w:t>
      </w:r>
    </w:p>
    <w:bookmarkEnd w:id="20"/>
    <w:bookmarkStart w:id="21" w:name="executive-summary"/>
    <w:p>
      <w:pPr>
        <w:pStyle w:val="Heading2"/>
      </w:pPr>
      <w:r>
        <w:rPr>
          <w:bCs/>
          <w:b/>
        </w:rPr>
        <w:t xml:space="preserve">1. Executive Summary</w:t>
      </w:r>
    </w:p>
    <w:p>
      <w:pPr>
        <w:pStyle w:val="FirstParagraph"/>
      </w:pPr>
      <w:r>
        <w:t xml:space="preserve">The healthcare infrastructure in</w:t>
      </w:r>
    </w:p>
    <w:p>
      <w:pPr>
        <w:pStyle w:val="BodyText"/>
      </w:pPr>
      <w:r>
        <w:t xml:space="preserve">South Korea Seoul is globally recognized for its efficiency, speed of access to care, and integration of cutting-edge technology. Within this ecosystem, the role of the</w:t>
      </w:r>
    </w:p>
    <w:p>
      <w:pPr>
        <w:pStyle w:val="BodyText"/>
      </w:pPr>
      <w:r>
        <w:t xml:space="preserve">Radiologist has evolved from a purely diagnostic support function to a central pillar in multidisciplinary patient care pathways. This case study examines the operational realities faced by medical professionals practicing as a</w:t>
      </w:r>
    </w:p>
    <w:p>
      <w:pPr>
        <w:pStyle w:val="BodyText"/>
      </w:pPr>
      <w:r>
        <w:t xml:space="preserve">Radiologist within major academic hospitals and private clinics across Seoul. It highlights the critical balance between maintaining high diagnostic precision and managing the immense volume of imaging requests generated by a dense urban population.</w:t>
      </w:r>
    </w:p>
    <w:bookmarkEnd w:id="21"/>
    <w:bookmarkStart w:id="24" w:name="background-and-context"/>
    <w:p>
      <w:pPr>
        <w:pStyle w:val="Heading2"/>
      </w:pPr>
      <w:r>
        <w:rPr>
          <w:bCs/>
          <w:b/>
        </w:rPr>
        <w:t xml:space="preserve">2. Background and Context</w:t>
      </w:r>
    </w:p>
    <w:bookmarkStart w:id="22" w:name="X46e64635d713af21bcb26ba689cbf9a94098604"/>
    <w:p>
      <w:pPr>
        <w:pStyle w:val="Heading3"/>
      </w:pPr>
      <w:r>
        <w:t xml:space="preserve">2.1 The Healthcare Landscape in South Korea Seoul</w:t>
      </w:r>
    </w:p>
    <w:p>
      <w:pPr>
        <w:pStyle w:val="FirstParagraph"/>
      </w:pPr>
      <w:r>
        <w:t xml:space="preserve">Seoul, as the capital city of</w:t>
      </w:r>
    </w:p>
    <w:p>
      <w:pPr>
        <w:pStyle w:val="BodyText"/>
      </w:pPr>
      <w:r>
        <w:t xml:space="preserve">South Korea Seoul, is home to approximately one-quarter of the nation's total population. This extreme concentration creates a unique pressure cooker for healthcare services. Hospitals in this region serve not only local residents but also medical tourists from across Asia and beyond seeking high-quality diagnostic services. The competitive nature of the private sector in Seoul drives hospitals to invest heavily in state-of-the-art imaging equipment, including 3-Tesla MRI machines, dual-source CT scanners, and advanced PET-CT systems.</w:t>
      </w:r>
    </w:p>
    <w:bookmarkEnd w:id="22"/>
    <w:bookmarkStart w:id="23" w:name="the-role-of-the-radiologist"/>
    <w:p>
      <w:pPr>
        <w:pStyle w:val="Heading3"/>
      </w:pPr>
      <w:r>
        <w:t xml:space="preserve">2.2 The Role of the Radiologist</w:t>
      </w:r>
    </w:p>
    <w:p>
      <w:pPr>
        <w:pStyle w:val="FirstParagraph"/>
      </w:pPr>
      <w:r>
        <w:t xml:space="preserve">In this high-stakes environment, a</w:t>
      </w:r>
    </w:p>
    <w:p>
      <w:pPr>
        <w:pStyle w:val="BodyText"/>
      </w:pPr>
      <w:r>
        <w:t xml:space="preserve">Radiologist is not merely an image reader but a consultant who must interpret complex data sets rapidly. The demand for diagnostic imaging in</w:t>
      </w:r>
    </w:p>
    <w:p>
      <w:pPr>
        <w:pStyle w:val="BodyText"/>
      </w:pPr>
      <w:r>
        <w:t xml:space="preserve">South Korea Seoul is among the highest in the OECD, driven by an aging population and rigorous cancer screening programs. Consequently, radiologists here face unique workflow pressures that differ significantly from their counterparts in Western Europe or North America.</w:t>
      </w:r>
    </w:p>
    <w:bookmarkEnd w:id="23"/>
    <w:bookmarkEnd w:id="24"/>
    <w:bookmarkStart w:id="25" w:name="problem-statement"/>
    <w:p>
      <w:pPr>
        <w:pStyle w:val="Heading2"/>
      </w:pPr>
      <w:r>
        <w:rPr>
          <w:bCs/>
          <w:b/>
        </w:rPr>
        <w:t xml:space="preserve">3. Problem Statement</w:t>
      </w:r>
    </w:p>
    <w:p>
      <w:pPr>
        <w:pStyle w:val="FirstParagraph"/>
      </w:pPr>
      <w:r>
        <w:t xml:space="preserve">Despite technological advantages, medical institutions in</w:t>
      </w:r>
    </w:p>
    <w:p>
      <w:pPr>
        <w:pStyle w:val="BodyText"/>
      </w:pPr>
      <w:r>
        <w:t xml:space="preserve">South Korea Seoul face three primary challenges regarding the efficiency and well-being of the radiology department:</w:t>
      </w:r>
    </w:p>
    <w:p>
      <w:pPr>
        <w:numPr>
          <w:ilvl w:val="0"/>
          <w:numId w:val="1001"/>
        </w:numPr>
        <w:pStyle w:val="Compact"/>
      </w:pPr>
      <w:r>
        <w:t xml:space="preserve">**Workload Saturation:** The sheer volume of scans per capita requires radiologists to work at a pace that risks burnout and potential diagnostic fatigue.</w:t>
      </w:r>
    </w:p>
    <w:p>
      <w:pPr>
        <w:numPr>
          <w:ilvl w:val="0"/>
          <w:numId w:val="1001"/>
        </w:numPr>
        <w:pStyle w:val="Compact"/>
      </w:pPr>
      <w:r>
        <w:t xml:space="preserve">**Interpretation Complexity:** With older demographics, cases often involve multiple comorbidities, requiring a</w:t>
      </w:r>
      <w:r>
        <w:t xml:space="preserve"> </w:t>
      </w:r>
      <w:r>
        <w:rPr>
          <w:bCs/>
          <w:b/>
        </w:rPr>
        <w:t xml:space="preserve">Radiologist</w:t>
      </w:r>
      <w:r>
        <w:t xml:space="preserve"> </w:t>
      </w:r>
      <w:r>
        <w:t xml:space="preserve">to possess broad expertise across subspecialties such as neuroradiology, musculoskeletal imaging, and oncology simultaneously.</w:t>
      </w:r>
    </w:p>
    <w:p>
      <w:pPr>
        <w:numPr>
          <w:ilvl w:val="0"/>
          <w:numId w:val="1001"/>
        </w:numPr>
        <w:pStyle w:val="Compact"/>
      </w:pPr>
      <w:r>
        <w:t xml:space="preserve">**Integration of AI:** While Artificial Intelligence (AI) tools are available in Seoul's top hospitals, integrating them into the daily workflow of a</w:t>
      </w:r>
      <w:r>
        <w:t xml:space="preserve"> </w:t>
      </w:r>
      <w:r>
        <w:rPr>
          <w:bCs/>
          <w:b/>
        </w:rPr>
        <w:t xml:space="preserve">Radiologist</w:t>
      </w:r>
      <w:r>
        <w:t xml:space="preserve"> </w:t>
      </w:r>
      <w:r>
        <w:t xml:space="preserve">without disrupting established clinical pathways remains a significant administrative and technical hurdle.</w:t>
      </w:r>
    </w:p>
    <w:bookmarkEnd w:id="25"/>
    <w:bookmarkStart w:id="27" w:name="methodology-and-approach"/>
    <w:p>
      <w:pPr>
        <w:pStyle w:val="Heading2"/>
      </w:pPr>
      <w:r>
        <w:rPr>
          <w:bCs/>
          <w:b/>
        </w:rPr>
        <w:t xml:space="preserve">4. Methodology and Approach</w:t>
      </w:r>
    </w:p>
    <w:p>
      <w:pPr>
        <w:pStyle w:val="FirstParagraph"/>
      </w:pPr>
      <w:r>
        <w:t xml:space="preserve">To address these challenges, this case study reviews the implementation of an "AI-Assisted Triage and Reporting System" at a major tertiary hospital in</w:t>
      </w:r>
      <w:r>
        <w:t xml:space="preserve"> </w:t>
      </w:r>
      <w:r>
        <w:rPr>
          <w:bCs/>
          <w:b/>
        </w:rPr>
        <w:t xml:space="preserve">South Korea Seoul</w:t>
      </w:r>
      <w:r>
        <w:t xml:space="preserve">. The institution sought to deploy AI algorithms that could prioritize critical findings (such as pneumothorax or intracranial hemorrhage) to the front of the radiologist's worklist. Simultaneously, they implemented structured reporting templates to enhance consistency.</w:t>
      </w:r>
    </w:p>
    <w:bookmarkStart w:id="26" w:name="key-stakeholders"/>
    <w:p>
      <w:pPr>
        <w:pStyle w:val="Heading3"/>
      </w:pPr>
      <w:r>
        <w:t xml:space="preserve">4.1 Key Stakeholders</w:t>
      </w:r>
    </w:p>
    <w:p>
      <w:pPr>
        <w:numPr>
          <w:ilvl w:val="0"/>
          <w:numId w:val="1002"/>
        </w:numPr>
        <w:pStyle w:val="Compact"/>
      </w:pPr>
      <w:r>
        <w:t xml:space="preserve">**The Radiology Department Head:** Responsible for strategic oversight.</w:t>
      </w:r>
    </w:p>
    <w:p>
      <w:pPr>
        <w:numPr>
          <w:ilvl w:val="0"/>
          <w:numId w:val="1002"/>
        </w:numPr>
        <w:pStyle w:val="Compact"/>
      </w:pPr>
      <w:r>
        <w:t xml:space="preserve">**Attending Radiologists:** The core medical staff executing the diagnosis.</w:t>
      </w:r>
    </w:p>
    <w:p>
      <w:pPr>
        <w:numPr>
          <w:ilvl w:val="0"/>
          <w:numId w:val="1002"/>
        </w:numPr>
        <w:pStyle w:val="Compact"/>
      </w:pPr>
      <w:r>
        <w:t xml:space="preserve">**IT and AI Vendors:** Providers of the software solutions integrated into the Picture Archiving and Communication System (PACS).</w:t>
      </w:r>
    </w:p>
    <w:bookmarkEnd w:id="26"/>
    <w:bookmarkEnd w:id="27"/>
    <w:bookmarkStart w:id="30" w:name="implementation-in-south-korea-seoul"/>
    <w:p>
      <w:pPr>
        <w:pStyle w:val="Heading2"/>
      </w:pPr>
      <w:r>
        <w:rPr>
          <w:bCs/>
          <w:b/>
        </w:rPr>
        <w:t xml:space="preserve">5. Implementation in South Korea Seoul</w:t>
      </w:r>
    </w:p>
    <w:p>
      <w:pPr>
        <w:pStyle w:val="FirstParagraph"/>
      </w:pPr>
      <w:r>
        <w:t xml:space="preserve">The deployment was phased over six months. Initially, data privacy concerns were addressed by ensuring all AI processing occurred locally on hospital servers, complying with strict Korean personal information protection laws relevant to</w:t>
      </w:r>
    </w:p>
    <w:p>
      <w:pPr>
        <w:pStyle w:val="BodyText"/>
      </w:pPr>
      <w:r>
        <w:t xml:space="preserve">South Korea Seoul institutions.</w:t>
      </w:r>
    </w:p>
    <w:bookmarkStart w:id="28" w:name="workflow-integration"/>
    <w:p>
      <w:pPr>
        <w:pStyle w:val="Heading3"/>
      </w:pPr>
      <w:r>
        <w:t xml:space="preserve">5.1 Workflow Integration</w:t>
      </w:r>
    </w:p>
    <w:p>
      <w:pPr>
        <w:pStyle w:val="FirstParagraph"/>
      </w:pPr>
      <w:r>
        <w:t xml:space="preserve">Rather than replacing the human element, the system was designed to augment the</w:t>
      </w:r>
      <w:r>
        <w:t xml:space="preserve"> </w:t>
      </w:r>
      <w:r>
        <w:rPr>
          <w:bCs/>
          <w:b/>
        </w:rPr>
        <w:t xml:space="preserve">Radiologist</w:t>
      </w:r>
      <w:r>
        <w:t xml:space="preserve">. For example, when a chest CT was ordered for a suspected pulmonary embolism, the AI algorithm would pre-process the images and highlight potential clots with bounding boxes. The attending</w:t>
      </w:r>
    </w:p>
    <w:p>
      <w:pPr>
        <w:pStyle w:val="BodyText"/>
      </w:pPr>
      <w:r>
        <w:t xml:space="preserve">Radiologist would then review these highlights, confirm or dismiss them, and generate a report using standardized templates. This hybrid model aimed to reduce reading time by approximately 20% while maintaining diagnostic sensitivity.</w:t>
      </w:r>
    </w:p>
    <w:bookmarkEnd w:id="28"/>
    <w:bookmarkStart w:id="29" w:name="training-and-adaptation"/>
    <w:p>
      <w:pPr>
        <w:pStyle w:val="Heading3"/>
      </w:pPr>
      <w:r>
        <w:t xml:space="preserve">5.2 Training and Adaptation</w:t>
      </w:r>
    </w:p>
    <w:p>
      <w:pPr>
        <w:pStyle w:val="FirstParagraph"/>
      </w:pPr>
      <w:r>
        <w:t xml:space="preserve">A significant portion of the implementation focused on training radiologists in Seoul to trust and effectively utilize AI cues. Workshops were held where experienced</w:t>
      </w:r>
    </w:p>
    <w:p>
      <w:pPr>
        <w:pStyle w:val="BodyText"/>
      </w:pPr>
      <w:r>
        <w:t xml:space="preserve">Radiologist mentors taught junior residents how to cross-reference AI findings with clinical history, ensuring that technological aids did not lead to automation bias.</w:t>
      </w:r>
    </w:p>
    <w:bookmarkEnd w:id="29"/>
    <w:bookmarkEnd w:id="30"/>
    <w:bookmarkStart w:id="31" w:name="results-and-analysis"/>
    <w:p>
      <w:pPr>
        <w:pStyle w:val="Heading2"/>
      </w:pPr>
      <w:r>
        <w:rPr>
          <w:bCs/>
          <w:b/>
        </w:rPr>
        <w:t xml:space="preserve">6. Results and Analysis</w:t>
      </w:r>
    </w:p>
    <w:p>
      <w:pPr>
        <w:pStyle w:val="FirstParagraph"/>
      </w:pPr>
      <w:r>
        <w:t xml:space="preserve">After six months of operation, the hospital in</w:t>
      </w:r>
    </w:p>
    <w:p>
      <w:pPr>
        <w:pStyle w:val="BodyText"/>
      </w:pPr>
      <w:r>
        <w:t xml:space="preserve">South Korea Seoul reported significant improvements in key performance indicators:</w:t>
      </w:r>
    </w:p>
    <w:p>
      <w:pPr>
        <w:numPr>
          <w:ilvl w:val="0"/>
          <w:numId w:val="1003"/>
        </w:numPr>
        <w:pStyle w:val="Compact"/>
      </w:pPr>
      <w:r>
        <w:t xml:space="preserve">**Turnaround Time:** The average time from scan acquisition to final report delivery decreased by 18%. For emergency cases, critical findings were flagged within minutes rather than hours.</w:t>
      </w:r>
    </w:p>
    <w:p>
      <w:pPr>
        <w:numPr>
          <w:ilvl w:val="0"/>
          <w:numId w:val="1003"/>
        </w:numPr>
        <w:pStyle w:val="Compact"/>
      </w:pPr>
      <w:r>
        <w:t xml:space="preserve">**Diagnostic Accuracy:** A blind review of a random sample of 500 cases showed that the AI-assisted group had a 99.2% concordance with expert consensus, validating the reliability of the</w:t>
      </w:r>
      <w:r>
        <w:t xml:space="preserve"> </w:t>
      </w:r>
      <w:r>
        <w:rPr>
          <w:bCs/>
          <w:b/>
        </w:rPr>
        <w:t xml:space="preserve">Radiologist</w:t>
      </w:r>
      <w:r>
        <w:t xml:space="preserve">-AI partnership.</w:t>
      </w:r>
    </w:p>
    <w:p>
      <w:pPr>
        <w:numPr>
          <w:ilvl w:val="0"/>
          <w:numId w:val="1003"/>
        </w:numPr>
        <w:pStyle w:val="Compact"/>
      </w:pPr>
      <w:r>
        <w:t xml:space="preserve">**Physician Satisfaction:** Survey results indicated that radiologists felt less fatigued at the end of their shifts. By handling routine triage via AI, they could focus their cognitive energy on complex cases requiring nuanced judgment.</w:t>
      </w:r>
    </w:p>
    <w:bookmarkEnd w:id="31"/>
    <w:bookmarkStart w:id="32" w:name="challenges-encountered"/>
    <w:p>
      <w:pPr>
        <w:pStyle w:val="Heading2"/>
      </w:pPr>
      <w:r>
        <w:rPr>
          <w:bCs/>
          <w:b/>
        </w:rPr>
        <w:t xml:space="preserve">7. Challenges Encountered</w:t>
      </w:r>
    </w:p>
    <w:p>
      <w:pPr>
        <w:pStyle w:val="FirstParagraph"/>
      </w:pPr>
      <w:r>
        <w:t xml:space="preserve">Despite the successes, challenges persisted. The initial resistance to change from senior staff in Seoul was notable, with some</w:t>
      </w:r>
    </w:p>
    <w:p>
      <w:pPr>
        <w:pStyle w:val="BodyText"/>
      </w:pPr>
      <w:r>
        <w:t xml:space="preserve">Radiologist practitioners expressing concern that AI might devalue their expertise. Furthermore, technical glitches during the integration phase caused brief downtime in reporting systems. Additionally, the cost of maintaining such advanced IT infrastructure placed a strain on hospital budgets typical of premium healthcare facilities in</w:t>
      </w:r>
      <w:r>
        <w:t xml:space="preserve"> </w:t>
      </w:r>
      <w:r>
        <w:rPr>
          <w:bCs/>
          <w:b/>
        </w:rPr>
        <w:t xml:space="preserve">South Korea Seoul</w:t>
      </w:r>
      <w:r>
        <w:t xml:space="preserve">.</w:t>
      </w:r>
    </w:p>
    <w:bookmarkEnd w:id="32"/>
    <w:bookmarkStart w:id="33" w:name="discussion"/>
    <w:p>
      <w:pPr>
        <w:pStyle w:val="Heading2"/>
      </w:pPr>
      <w:r>
        <w:rPr>
          <w:bCs/>
          <w:b/>
        </w:rPr>
        <w:t xml:space="preserve">8. Discussion</w:t>
      </w:r>
    </w:p>
    <w:p>
      <w:pPr>
        <w:pStyle w:val="FirstParagraph"/>
      </w:pPr>
      <w:r>
        <w:t xml:space="preserve">This case study underscores that technology alone is insufficient to solve systemic issues in radiology. The success in</w:t>
      </w:r>
    </w:p>
    <w:p>
      <w:pPr>
        <w:pStyle w:val="BodyText"/>
      </w:pPr>
      <w:r>
        <w:t xml:space="preserve">South Korea Seoul was largely due to the cultural emphasis on efficiency and continuous improvement, which facilitated rapid adoption of new tools. However, it also highlights that the human component—the expertise and intuition of the</w:t>
      </w:r>
      <w:r>
        <w:t xml:space="preserve"> </w:t>
      </w:r>
      <w:r>
        <w:rPr>
          <w:bCs/>
          <w:b/>
        </w:rPr>
        <w:t xml:space="preserve">Radiologist</w:t>
      </w:r>
      <w:r>
        <w:t xml:space="preserve">—remains irreplaceable. The AI served as a powerful assistant, but the final diagnostic responsibility rested with trained medical professionals.</w:t>
      </w:r>
    </w:p>
    <w:p>
      <w:pPr>
        <w:pStyle w:val="BodyText"/>
      </w:pPr>
      <w:r>
        <w:t xml:space="preserve">Moreover, this approach is highly adaptable to other dense urban centers. The model demonstrates how a</w:t>
      </w:r>
    </w:p>
    <w:p>
      <w:pPr>
        <w:pStyle w:val="BodyText"/>
      </w:pPr>
      <w:r>
        <w:t xml:space="preserve">Radiologist can leverage technology to handle high volumes without compromising quality of care.</w:t>
      </w:r>
    </w:p>
    <w:bookmarkEnd w:id="33"/>
    <w:bookmarkStart w:id="34" w:name="conclusion-and-recommendations"/>
    <w:p>
      <w:pPr>
        <w:pStyle w:val="Heading2"/>
      </w:pPr>
      <w:r>
        <w:rPr>
          <w:bCs/>
          <w:b/>
        </w:rPr>
        <w:t xml:space="preserve">9. Conclusion and Recommendations</w:t>
      </w:r>
    </w:p>
    <w:p>
      <w:pPr>
        <w:pStyle w:val="FirstParagraph"/>
      </w:pPr>
      <w:r>
        <w:t xml:space="preserve">The integration of AI-assisted workflows in a major hospital in</w:t>
      </w:r>
    </w:p>
    <w:p>
      <w:pPr>
        <w:pStyle w:val="BodyText"/>
      </w:pPr>
      <w:r>
        <w:t xml:space="preserve">South Korea Seoul provides a compelling blueprint for modern radiology departments globally. It proves that when supported by appropriate training and infrastructure, the role of the</w:t>
      </w:r>
    </w:p>
    <w:p>
      <w:pPr>
        <w:pStyle w:val="BodyText"/>
      </w:pPr>
      <w:r>
        <w:t xml:space="preserve">Radiologist can be enhanced rather than diminished. For other institutions looking to replicate this success, we recommend:</w:t>
      </w:r>
    </w:p>
    <w:p>
      <w:pPr>
        <w:numPr>
          <w:ilvl w:val="0"/>
          <w:numId w:val="1004"/>
        </w:numPr>
        <w:pStyle w:val="Compact"/>
      </w:pPr>
      <w:r>
        <w:t xml:space="preserve">**Start with High-Impact Areas:** Focus AI integration on high-volume emergency departments first.</w:t>
      </w:r>
    </w:p>
    <w:p>
      <w:pPr>
        <w:numPr>
          <w:ilvl w:val="0"/>
          <w:numId w:val="1004"/>
        </w:numPr>
        <w:pStyle w:val="Compact"/>
      </w:pPr>
      <w:r>
        <w:t xml:space="preserve">**Prioritize Training:** Invest heavily in educating the</w:t>
      </w:r>
    </w:p>
    <w:p>
      <w:pPr>
        <w:numPr>
          <w:ilvl w:val="0"/>
          <w:numId w:val="1000"/>
        </w:numPr>
        <w:pStyle w:val="Compact"/>
      </w:pPr>
      <w:r>
        <w:t xml:space="preserve">Radiologist staff on how to interact with AI tools critically.</w:t>
      </w:r>
    </w:p>
    <w:p>
      <w:pPr>
        <w:numPr>
          <w:ilvl w:val="0"/>
          <w:numId w:val="1004"/>
        </w:numPr>
        <w:pStyle w:val="Compact"/>
      </w:pPr>
      <w:r>
        <w:t xml:space="preserve">**Maintain Human-Centric Design:** Ensure that technology supports the workflow of the</w:t>
      </w:r>
      <w:r>
        <w:t xml:space="preserve"> </w:t>
      </w:r>
      <w:r>
        <w:rPr>
          <w:bCs/>
          <w:b/>
        </w:rPr>
        <w:t xml:space="preserve">Radiologist</w:t>
      </w:r>
      <w:r>
        <w:t xml:space="preserve"> </w:t>
      </w:r>
      <w:r>
        <w:t xml:space="preserve">rather than dictating it, preserving clinical autonomy.</w:t>
      </w:r>
    </w:p>
    <w:p>
      <w:pPr>
        <w:pStyle w:val="FirstParagraph"/>
      </w:pPr>
      <w:r>
        <w:t xml:space="preserve">In conclusion, the future of radiology in</w:t>
      </w:r>
    </w:p>
    <w:p>
      <w:pPr>
        <w:pStyle w:val="BodyText"/>
      </w:pPr>
      <w:r>
        <w:t xml:space="preserve">South Korea Seoul lies in a synergistic relationship between advanced computational power and human medical expertise. By embracing this hybrid model, healthcare providers can ensure that every patient receives timely, accurate diagnoses from a skilled</w:t>
      </w:r>
      <w:r>
        <w:t xml:space="preserve"> </w:t>
      </w:r>
      <w:r>
        <w:rPr>
          <w:bCs/>
          <w:b/>
        </w:rPr>
        <w:t xml:space="preserve">Radiologist</w:t>
      </w:r>
      <w:r>
        <w:t xml:space="preserve">, ultimately saving lives and improving public health outcomes.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Radiology Services in South Korea Seoul</dc:title>
  <dc:creator/>
  <dc:language>en</dc:language>
  <cp:keywords/>
  <dcterms:created xsi:type="dcterms:W3CDTF">2026-07-29T15:45:03Z</dcterms:created>
  <dcterms:modified xsi:type="dcterms:W3CDTF">2026-07-29T15:45:03Z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