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Radiologist</w:t>
      </w:r>
      <w:r>
        <w:t xml:space="preserve"> </w:t>
      </w:r>
      <w:r>
        <w:t xml:space="preserve">in</w:t>
      </w:r>
      <w:r>
        <w:t xml:space="preserve"> </w:t>
      </w:r>
      <w:r>
        <w:t xml:space="preserve">Spain</w:t>
      </w:r>
      <w:r>
        <w:t xml:space="preserve"> </w:t>
      </w:r>
      <w:r>
        <w:t xml:space="preserve">Barcelona</w:t>
      </w:r>
    </w:p>
    <w:bookmarkStart w:id="29" w:name="X32560c1846fd1713613a1f53e05c6fa54374138"/>
    <w:p>
      <w:pPr>
        <w:pStyle w:val="Heading1"/>
      </w:pPr>
      <w:r>
        <w:t xml:space="preserve">Case Study: The Evolving Role of the Radiologist in Spain Barcelona</w:t>
      </w:r>
    </w:p>
    <w:p>
      <w:pPr>
        <w:pStyle w:val="FirstParagraph"/>
      </w:pPr>
      <w:r>
        <w:rPr>
          <w:bCs/>
          <w:b/>
        </w:rPr>
        <w:t xml:space="preserve">Date:</w:t>
      </w:r>
      <w:r>
        <w:t xml:space="preserve"> </w:t>
      </w:r>
      <w:r>
        <w:t xml:space="preserve">October 24, 2023</w:t>
      </w:r>
      <w:r>
        <w:br/>
      </w:r>
      <w:r>
        <w:rPr>
          <w:bCs/>
          <w:b/>
        </w:rPr>
        <w:t xml:space="preserve">Location Focus:</w:t>
      </w:r>
      <w:r>
        <w:t xml:space="preserve"> </w:t>
      </w:r>
      <w:r>
        <w:t xml:space="preserve">Spain, Barcelona</w:t>
      </w:r>
      <w:r>
        <w:br/>
      </w:r>
    </w:p>
    <w:bookmarkStart w:id="20" w:name="executive-summary"/>
    <w:p>
      <w:pPr>
        <w:pStyle w:val="Heading2"/>
      </w:pPr>
      <w:r>
        <w:t xml:space="preserve">1. Executive Summary</w:t>
      </w:r>
    </w:p>
    <w:p>
      <w:pPr>
        <w:pStyle w:val="FirstParagraph"/>
      </w:pPr>
      <w:r>
        <w:t xml:space="preserve">The healthcare landscape in Europe is undergoing a profound transformation, driven by demographic shifts, technological advancements, and evolving patient expectations. Within this context, the role of the Radiologist has shifted from that of a purely diagnostic support provider to a central figure in precision medicine and multidisciplinary care teams. This case study examines the specific dynamics affecting Radiologists operating within Spain Barcelona. By analyzing local healthcare structures, technological adoption rates, and professional challenges, we aim to illustrate how Radiologists in this vibrant Mediterranean hub are adapting to new demands while maintaining high standards of care.</w:t>
      </w:r>
    </w:p>
    <w:bookmarkEnd w:id="20"/>
    <w:bookmarkStart w:id="21" w:name="Xf23a7f1ef27512218218f602fe1f26976fe3d9a"/>
    <w:p>
      <w:pPr>
        <w:pStyle w:val="Heading2"/>
      </w:pPr>
      <w:r>
        <w:t xml:space="preserve">2. Contextual Background: The Healthcare Ecosystem in Spain Barcelona</w:t>
      </w:r>
    </w:p>
    <w:p>
      <w:pPr>
        <w:pStyle w:val="FirstParagraph"/>
      </w:pPr>
      <w:r>
        <w:t xml:space="preserve">To understand the position of the Radiologist, one must first appreciate the unique environment of Spain Barcelona. As a major metropolitan hub and a medical tourism destination, the city hosts some of Spain’s most prestigious healthcare institutions, including Hospital Clínic de Barcelona and Hospital del Mar. The public healthcare system in Catalonia is funded through taxes and provides universal coverage, while a robust private sector caters to those with supplementary insurance or international patients.</w:t>
      </w:r>
    </w:p>
    <w:p>
      <w:pPr>
        <w:pStyle w:val="BodyText"/>
      </w:pPr>
      <w:r>
        <w:t xml:space="preserve">In this dual-system environment, the Radiologist in Spain Barcelona operates under significant pressure to deliver high-volume, high-quality diagnostic services. The city’s reputation for medical excellence attracts specialists from across Europe and Latin America, creating a highly competitive yet collaborative professional atmosphere. Furthermore, the demographic profile of Spain Barcelona includes an aging population with increasing prevalence of chronic conditions such as cancer and cardiovascular diseases, directly driving up the demand for diagnostic imaging.</w:t>
      </w:r>
    </w:p>
    <w:bookmarkEnd w:id="21"/>
    <w:bookmarkStart w:id="23" w:name="the-changing-scope-of-practice"/>
    <w:p>
      <w:pPr>
        <w:pStyle w:val="Heading2"/>
      </w:pPr>
      <w:r>
        <w:t xml:space="preserve">3. The Changing Scope of Practice</w:t>
      </w:r>
    </w:p>
    <w:p>
      <w:pPr>
        <w:pStyle w:val="FirstParagraph"/>
      </w:pPr>
      <w:r>
        <w:t xml:space="preserve">Gone are the days when a Radiologist merely interpreted films in isolation. In Spain Barcelona, modern radiologists are deeply integrated into clinical pathways. For instance, in oncology care at hospitals like Vall d’Hebron, Radiologists participate daily in tumor boards alongside surgeons, medical oncologists, and pathologists. This collaborative model ensures that imaging findings are contextualized within the broader patient profile.</w:t>
      </w:r>
    </w:p>
    <w:bookmarkStart w:id="22" w:name="subspecialization-trends"/>
    <w:p>
      <w:pPr>
        <w:pStyle w:val="Heading3"/>
      </w:pPr>
      <w:r>
        <w:t xml:space="preserve">3.1 Subspecialization Trends</w:t>
      </w:r>
    </w:p>
    <w:p>
      <w:pPr>
        <w:pStyle w:val="FirstParagraph"/>
      </w:pPr>
      <w:r>
        <w:t xml:space="preserve">In Spain Barcelona, there is a marked trend toward subspecialization. General radiology is giving way to focused expertise in neuroradiology, musculoskeletal imaging, and breast diagnostics. This specialization allows Radiologists to refine their interpretative skills and contribute more effectively to patient outcomes. For example, the development of advanced breast screening programs in Barcelona has required Radiologists to master 3D mammography (tomosynthesis) and magnetic resonance imaging (MRI) protocols specifically tailored for high-risk populations.</w:t>
      </w:r>
    </w:p>
    <w:bookmarkEnd w:id="22"/>
    <w:bookmarkEnd w:id="23"/>
    <w:bookmarkStart w:id="24" w:name="technological-integration-and-ai"/>
    <w:p>
      <w:pPr>
        <w:pStyle w:val="Heading2"/>
      </w:pPr>
      <w:r>
        <w:t xml:space="preserve">4. Technological Integration and AI</w:t>
      </w:r>
    </w:p>
    <w:p>
      <w:pPr>
        <w:pStyle w:val="FirstParagraph"/>
      </w:pPr>
      <w:r>
        <w:t xml:space="preserve">The adoption of Artificial Intelligence (AI) is a pivotal theme in this case study. Radiologists in Spain Barcelona are at the forefront of integrating AI tools into their daily workflows. These tools are not viewed as replacements but as powerful assistants capable of triaging urgent cases, such as detecting intracranial hemorrhages or pulmonary embolisms.</w:t>
      </w:r>
    </w:p>
    <w:p>
      <w:pPr>
        <w:pStyle w:val="BodyText"/>
      </w:pPr>
      <w:r>
        <w:rPr>
          <w:bCs/>
          <w:b/>
        </w:rPr>
        <w:t xml:space="preserve">Key Insight:</w:t>
      </w:r>
      <w:r>
        <w:t xml:space="preserve"> </w:t>
      </w:r>
      <w:r>
        <w:t xml:space="preserve">In leading centers in Spain Barcelona, AI algorithms assist Radiologists by highlighting potential anomalies on CT scans. This "second pair of eyes" reduces diagnostic fatigue and minimizes the risk of oversight, particularly during night shifts or high-volume periods.</w:t>
      </w:r>
    </w:p>
    <w:p>
      <w:pPr>
        <w:pStyle w:val="BodyText"/>
      </w:pPr>
      <w:r>
        <w:t xml:space="preserve">Beyond AI, the integration of PACS (Picture Archiving and Communication Systems) with Electronic Health Records (EHR) is standard practice in Spain Barcelona. This interoperability allows Radiologists to access patient history instantly, facilitating more accurate diagnoses. The push for digital health records across Catalonia has accelerated this process, ensuring that data mobility supports seamless care transitions between primary care centers and specialized hospitals.</w:t>
      </w:r>
    </w:p>
    <w:bookmarkEnd w:id="24"/>
    <w:bookmarkStart w:id="25" w:name="challenges-facing-the-modern-radiologist"/>
    <w:p>
      <w:pPr>
        <w:pStyle w:val="Heading2"/>
      </w:pPr>
      <w:r>
        <w:t xml:space="preserve">5. Challenges Facing the Modern Radiologist</w:t>
      </w:r>
    </w:p>
    <w:p>
      <w:pPr>
        <w:pStyle w:val="FirstParagraph"/>
      </w:pPr>
      <w:r>
        <w:t xml:space="preserve">Despite technological advancements, Radiologists in Spain Barcelona face several critical challenges:</w:t>
      </w:r>
    </w:p>
    <w:p>
      <w:pPr>
        <w:numPr>
          <w:ilvl w:val="0"/>
          <w:numId w:val="1001"/>
        </w:numPr>
        <w:pStyle w:val="Compact"/>
      </w:pPr>
      <w:r>
        <w:rPr>
          <w:bCs/>
          <w:b/>
        </w:rPr>
        <w:t xml:space="preserve">Burnout and Workload:</w:t>
      </w:r>
      <w:r>
        <w:t xml:space="preserve">The high volume of exams required by the public system often leads to long working hours. The mental strain of constant decision-making contributes to professional burnout, a growing concern among medical unions in Catalonia.</w:t>
      </w:r>
    </w:p>
    <w:p>
      <w:pPr>
        <w:numPr>
          <w:ilvl w:val="0"/>
          <w:numId w:val="1001"/>
        </w:numPr>
        <w:pStyle w:val="Compact"/>
      </w:pPr>
      <w:r>
        <w:rPr>
          <w:bCs/>
          <w:b/>
        </w:rPr>
        <w:t xml:space="preserve">Maintaining Competence:</w:t>
      </w:r>
      <w:r>
        <w:t xml:space="preserve">With imaging technology evolving rapidly, continuous education is mandatory. Radiologists must dedicate significant time outside of clinical duties to stay updated on new protocols and AI tools.</w:t>
      </w:r>
    </w:p>
    <w:p>
      <w:pPr>
        <w:numPr>
          <w:ilvl w:val="0"/>
          <w:numId w:val="1001"/>
        </w:numPr>
        <w:pStyle w:val="Compact"/>
      </w:pPr>
      <w:r>
        <w:rPr>
          <w:bCs/>
          <w:b/>
        </w:rPr>
        <w:t xml:space="preserve">Patient Communication:</w:t>
      </w:r>
      <w:r>
        <w:t xml:space="preserve">As Radiologists become more central to treatment planning, the need for direct patient communication has increased. Unlike previous decades where interaction was minimal, modern Radiologists in Spain Barcelona often need to explain complex findings to patients and families, requiring enhanced soft skills.</w:t>
      </w:r>
    </w:p>
    <w:bookmarkEnd w:id="25"/>
    <w:bookmarkStart w:id="26" w:name="opportunities-for-growth"/>
    <w:p>
      <w:pPr>
        <w:pStyle w:val="Heading2"/>
      </w:pPr>
      <w:r>
        <w:t xml:space="preserve">6. Opportunities for Growth</w:t>
      </w:r>
    </w:p>
    <w:p>
      <w:pPr>
        <w:pStyle w:val="FirstParagraph"/>
      </w:pPr>
      <w:r>
        <w:t xml:space="preserve">The situation presents numerous opportunities for career development and innovation:</w:t>
      </w:r>
    </w:p>
    <w:p>
      <w:pPr>
        <w:numPr>
          <w:ilvl w:val="0"/>
          <w:numId w:val="1002"/>
        </w:numPr>
        <w:pStyle w:val="Compact"/>
      </w:pPr>
      <w:r>
        <w:rPr>
          <w:bCs/>
          <w:b/>
        </w:rPr>
        <w:t xml:space="preserve">Multidisciplinary Leadership:</w:t>
      </w:r>
      <w:r>
        <w:t xml:space="preserve">Radiologists are increasingly taking leadership roles in diagnostic departments, influencing hospital policy and resource allocation.</w:t>
      </w:r>
    </w:p>
    <w:p>
      <w:pPr>
        <w:numPr>
          <w:ilvl w:val="0"/>
          <w:numId w:val="1002"/>
        </w:numPr>
        <w:pStyle w:val="Compact"/>
      </w:pPr>
      <w:r>
        <w:rPr>
          <w:bCs/>
          <w:b/>
        </w:rPr>
        <w:t xml:space="preserve">Research and Innovation:</w:t>
      </w:r>
      <w:r>
        <w:t xml:space="preserve">BaRcelona is a hub for medical research. Radiologists often collaborate with universities such as the University of Barcelona to conduct clinical trials on new contrast agents or imaging techniques.</w:t>
      </w:r>
    </w:p>
    <w:p>
      <w:pPr>
        <w:numPr>
          <w:ilvl w:val="0"/>
          <w:numId w:val="1002"/>
        </w:numPr>
        <w:pStyle w:val="Compact"/>
      </w:pPr>
      <w:r>
        <w:rPr>
          <w:bCs/>
          <w:b/>
        </w:rPr>
        <w:t xml:space="preserve">Tele-radiology:</w:t>
      </w:r>
      <w:r>
        <w:t xml:space="preserve">The pandemic accelerated the acceptance of remote reporting. Radiologists in Spain Barcelona can now offer services to rural areas within Catalonia, improving equity in healthcare access while expanding their professional reach.</w:t>
      </w:r>
    </w:p>
    <w:bookmarkEnd w:id="26"/>
    <w:bookmarkStart w:id="27" w:name="conclusion"/>
    <w:p>
      <w:pPr>
        <w:pStyle w:val="Heading2"/>
      </w:pPr>
      <w:r>
        <w:t xml:space="preserve">7. Conclusion</w:t>
      </w:r>
    </w:p>
    <w:p>
      <w:pPr>
        <w:pStyle w:val="FirstParagraph"/>
      </w:pPr>
      <w:r>
        <w:t xml:space="preserve">This case study demonstrates that the Radiologist in Spain Barcelona is a dynamic professional navigating a complex intersection of technology, collaboration, and high patient demand. The unique characteristics of the region—its robust healthcare infrastructure, advanced medical research capabilities, and diverse population—shape a distinct professional identity for these specialists. While challenges such as workload and burnout persist, the integration of AI and the shift toward subspecialized care offer promising pathways for enhancing both job satisfaction and patient outcomes.</w:t>
      </w:r>
    </w:p>
    <w:p>
      <w:pPr>
        <w:pStyle w:val="BodyText"/>
      </w:pPr>
      <w:r>
        <w:t xml:space="preserve">For stakeholders in healthcare policy, medical education, and technology development, understanding the specific needs of Radiologists in Spain Barcelona is crucial. Supporting these professionals through better resource allocation, continuous training programs, and ergonomic workflow designs will ensure that the region continues to be a leader in diagnostic medicine. The future of radiology here is not just about better images; it is about smarter integration into patient care, driven by the expertise and adaptability of the Radiologist.</w:t>
      </w:r>
    </w:p>
    <w:bookmarkEnd w:id="27"/>
    <w:bookmarkStart w:id="28" w:name="recommendations"/>
    <w:p>
      <w:pPr>
        <w:pStyle w:val="Heading2"/>
      </w:pPr>
      <w:r>
        <w:t xml:space="preserve">8. Recommendations</w:t>
      </w:r>
    </w:p>
    <w:p>
      <w:pPr>
        <w:numPr>
          <w:ilvl w:val="0"/>
          <w:numId w:val="1003"/>
        </w:numPr>
        <w:pStyle w:val="Compact"/>
      </w:pPr>
      <w:r>
        <w:t xml:space="preserve">Hospitals in Spain Barcelona should invest in ergonomic workspaces and mental health support programs to combat burnout.</w:t>
      </w:r>
    </w:p>
    <w:p>
      <w:pPr>
        <w:numPr>
          <w:ilvl w:val="0"/>
          <w:numId w:val="1003"/>
        </w:numPr>
        <w:pStyle w:val="Compact"/>
      </w:pPr>
      <w:r>
        <w:t xml:space="preserve">Educational institutions must update radiology residency programs to include modules on AI ethics, data interpretation, and patient communication.</w:t>
      </w:r>
    </w:p>
    <w:p>
      <w:pPr>
        <w:numPr>
          <w:ilvl w:val="0"/>
          <w:numId w:val="1003"/>
        </w:numPr>
        <w:pStyle w:val="Compact"/>
      </w:pPr>
      <w:r>
        <w:t xml:space="preserve">Policymakers should facilitate greater interoperability between public and private healthcare systems to allow for seamless referral patterns and data sharing.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Radiologist in Spain Barcelona</dc:title>
  <dc:creator/>
  <dc:language>en</dc:language>
  <cp:keywords/>
  <dcterms:created xsi:type="dcterms:W3CDTF">2026-07-29T03:21:49Z</dcterms:created>
  <dcterms:modified xsi:type="dcterms:W3CDTF">2026-07-29T03:21:49Z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