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Radiologist</w:t>
      </w:r>
      <w:r>
        <w:t xml:space="preserve"> </w:t>
      </w:r>
      <w:r>
        <w:t xml:space="preserve">Role</w:t>
      </w:r>
      <w:r>
        <w:t xml:space="preserve"> </w:t>
      </w:r>
      <w:r>
        <w:t xml:space="preserve">and</w:t>
      </w:r>
      <w:r>
        <w:t xml:space="preserve"> </w:t>
      </w:r>
      <w:r>
        <w:t xml:space="preserve">Impact</w:t>
      </w:r>
      <w:r>
        <w:t xml:space="preserve"> </w:t>
      </w:r>
      <w:r>
        <w:t xml:space="preserve">in</w:t>
      </w:r>
      <w:r>
        <w:t xml:space="preserve"> </w:t>
      </w:r>
      <w:r>
        <w:t xml:space="preserve">Sudan</w:t>
      </w:r>
      <w:r>
        <w:t xml:space="preserve"> </w:t>
      </w:r>
      <w:r>
        <w:t xml:space="preserve">Khartoum</w:t>
      </w:r>
    </w:p>
    <w:bookmarkStart w:id="31" w:name="Xf37e42e53faec2c41c7f0d58f1cdc9d27347c39"/>
    <w:p>
      <w:pPr>
        <w:pStyle w:val="Heading1"/>
      </w:pPr>
      <w:r>
        <w:t xml:space="preserve">Case Study: The Critical Role of the Radiologist in Sudan Khartoum</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Khartoum, Sudan</w:t>
      </w:r>
      <w:r>
        <w:br/>
      </w:r>
      <w:r>
        <w:t xml:space="preserve">The Evolving Landscape of Medical Imaging and Diagnostic Services</w:t>
      </w:r>
    </w:p>
    <w:bookmarkStart w:id="20" w:name="executive-summary"/>
    <w:p>
      <w:pPr>
        <w:pStyle w:val="Heading2"/>
      </w:pPr>
      <w:r>
        <w:t xml:space="preserve">Executive Summary</w:t>
      </w:r>
    </w:p>
    <w:p>
      <w:pPr>
        <w:pStyle w:val="FirstParagraph"/>
      </w:pPr>
      <w:r>
        <w:t xml:space="preserve">In the bustling capital city of Khartoum, Sudan, the healthcare sector faces a myriad of challenges ranging from infrastructure instability to resource limitations. Amidst this complex environment, the role of the</w:t>
      </w:r>
      <w:r>
        <w:t xml:space="preserve"> </w:t>
      </w:r>
      <w:r>
        <w:rPr>
          <w:bCs/>
          <w:b/>
        </w:rPr>
        <w:t xml:space="preserve">Radiologist</w:t>
      </w:r>
      <w:r>
        <w:t xml:space="preserve"> </w:t>
      </w:r>
      <w:r>
        <w:t xml:space="preserve">has emerged as a pivotal component in diagnosing and managing diseases that affect both civilians and conflict-affected populations. This case study explores how radiologists in</w:t>
      </w:r>
    </w:p>
    <w:p>
      <w:pPr>
        <w:pStyle w:val="BodyText"/>
      </w:pPr>
      <w:r>
        <w:t xml:space="preserve">Sudan Khartoum are adapting to crisis conditions, leveraging limited technology, and serving as the backbone of modern diagnostic medicine in the region.</w:t>
      </w:r>
    </w:p>
    <w:bookmarkEnd w:id="20"/>
    <w:bookmarkStart w:id="21" w:name="X670647fefe0a3d8d3a69db36b0b8502d72df8aa"/>
    <w:p>
      <w:pPr>
        <w:pStyle w:val="Heading2"/>
      </w:pPr>
      <w:r>
        <w:t xml:space="preserve">Background: The Healthcare Context in Sudan Khartoum</w:t>
      </w:r>
    </w:p>
    <w:p>
      <w:pPr>
        <w:pStyle w:val="FirstParagraph"/>
      </w:pPr>
      <w:r>
        <w:t xml:space="preserve">Khartoum serves as the primary medical hub for Sudan. However, recent years have brought unprecedented stress to its healthcare infrastructure. The population density is high, and there is a significant burden of both infectious diseases (such as tuberculosis and schistosomiasis) and non-communicable diseases (including diabetes and hypertension). Furthermore, the humanitarian crisis has led to an influx of displaced persons requiring immediate medical attention.</w:t>
      </w:r>
    </w:p>
    <w:p>
      <w:pPr>
        <w:pStyle w:val="BodyText"/>
      </w:pPr>
      <w:r>
        <w:t xml:space="preserve">In this setting, diagnostic accuracy is life-saving. While clinical examination is the first step, it often lacks the precision required for definitive treatment plans. This is where imaging becomes indispensable. However, access to advanced diagnostic tools in</w:t>
      </w:r>
    </w:p>
    <w:p>
      <w:pPr>
        <w:pStyle w:val="BodyText"/>
      </w:pPr>
      <w:r>
        <w:t xml:space="preserve">Sudan Khartoum remains uneven, with a concentration of high-end technology in private facilities and a reliance on older machinery in public hospitals.</w:t>
      </w:r>
    </w:p>
    <w:bookmarkEnd w:id="21"/>
    <w:bookmarkStart w:id="22" w:name="X7405d7a2b5048e3dac31634e3c49410bf99add8"/>
    <w:p>
      <w:pPr>
        <w:pStyle w:val="Heading2"/>
      </w:pPr>
      <w:r>
        <w:t xml:space="preserve">The Profile of the Radiologist in this Context</w:t>
      </w:r>
    </w:p>
    <w:p>
      <w:pPr>
        <w:pStyle w:val="FirstParagraph"/>
      </w:pPr>
      <w:r>
        <w:t xml:space="preserve">A</w:t>
      </w:r>
      <w:r>
        <w:t xml:space="preserve"> </w:t>
      </w:r>
      <w:r>
        <w:rPr>
          <w:bCs/>
          <w:b/>
        </w:rPr>
        <w:t xml:space="preserve">Radiologist</w:t>
      </w:r>
      <w:r>
        <w:t xml:space="preserve"> </w:t>
      </w:r>
      <w:r>
        <w:t xml:space="preserve">operating within the healthcare system of Sudan Khartoum performs functions that extend far beyond interpreting images. Due to systemic constraints, these medical specialists must often act as general practitioners of imaging, troubleshooting equipment issues, optimizing exposure settings manually due to power fluctuations, and providing critical triage advice for emergency surgeries.</w:t>
      </w:r>
    </w:p>
    <w:p>
      <w:pPr>
        <w:pStyle w:val="BodyText"/>
      </w:pPr>
      <w:r>
        <w:t xml:space="preserve">The typical</w:t>
      </w:r>
    </w:p>
    <w:p>
      <w:pPr>
        <w:pStyle w:val="BodyText"/>
      </w:pPr>
      <w:r>
        <w:t xml:space="preserve">Radiologist in this region is characterized by:</w:t>
      </w:r>
    </w:p>
    <w:p>
      <w:pPr>
        <w:numPr>
          <w:ilvl w:val="0"/>
          <w:numId w:val="1001"/>
        </w:numPr>
        <w:pStyle w:val="Compact"/>
      </w:pPr>
      <w:r>
        <w:t xml:space="preserve">Multidisciplinary Competence: They are proficient not only in radiology but also familiar with ultrasound, fluoroscopy, and occasionally basic nuclear medicine techniques due to the lack of specialized sub-division.</w:t>
      </w:r>
    </w:p>
    <w:p>
      <w:pPr>
        <w:numPr>
          <w:ilvl w:val="0"/>
          <w:numId w:val="1001"/>
        </w:numPr>
        <w:pStyle w:val="Compact"/>
      </w:pPr>
      <w:r>
        <w:t xml:space="preserve">Crisis Management Skills: The ability to make rapid decisions under pressure is essential, particularly during mass casualty events or disease outbreaks.</w:t>
      </w:r>
    </w:p>
    <w:p>
      <w:pPr>
        <w:numPr>
          <w:ilvl w:val="0"/>
          <w:numId w:val="1001"/>
        </w:numPr>
        <w:pStyle w:val="Compact"/>
      </w:pPr>
      <w:r>
        <w:t xml:space="preserve">Resourcefulness: Making do with limited contrast agents, aging film processors (where still in use), and intermittent electricity supplies requires immense technical skill.</w:t>
      </w:r>
    </w:p>
    <w:bookmarkEnd w:id="22"/>
    <w:bookmarkStart w:id="26" w:name="X5953656a01b8d543d584592a61c84c46532e1b8"/>
    <w:p>
      <w:pPr>
        <w:pStyle w:val="Heading2"/>
      </w:pPr>
      <w:r>
        <w:t xml:space="preserve">Key Challenges Faced by Radiologists in Sudan Khartoum</w:t>
      </w:r>
    </w:p>
    <w:bookmarkStart w:id="23" w:name="infrastructure-and-power-instability"/>
    <w:p>
      <w:pPr>
        <w:pStyle w:val="Heading3"/>
      </w:pPr>
      <w:r>
        <w:t xml:space="preserve">1. Infrastructure and Power Instability</w:t>
      </w:r>
    </w:p>
    <w:p>
      <w:pPr>
        <w:pStyle w:val="FirstParagraph"/>
      </w:pPr>
      <w:r>
        <w:t xml:space="preserve">One of the most significant hurdles for a</w:t>
      </w:r>
    </w:p>
    <w:p>
      <w:pPr>
        <w:pStyle w:val="BodyText"/>
      </w:pPr>
      <w:r>
        <w:t xml:space="preserve">Radiologist in</w:t>
      </w:r>
    </w:p>
    <w:p>
      <w:pPr>
        <w:pStyle w:val="BodyText"/>
      </w:pPr>
      <w:r>
        <w:t xml:space="preserve">Sudan Khartoum is the reliability of electrical power. MRI machines, CT scanners, and digital X-ray systems require stable voltage to function correctly and safely. Frequent power outages necessitate the use of generators, which are costly to maintain due to fuel scarcity. When power fails during a scan, data can be corrupted or patients may need to be re-imaged, causing delays in treatment.</w:t>
      </w:r>
    </w:p>
    <w:bookmarkEnd w:id="23"/>
    <w:bookmarkStart w:id="24" w:name="X6b1c3fb0b7fa1c22b3f67e7291d7db1c657ac8a"/>
    <w:p>
      <w:pPr>
        <w:pStyle w:val="Heading3"/>
      </w:pPr>
      <w:r>
        <w:t xml:space="preserve">2. Shortage of Advanced Equipment and Maintenance</w:t>
      </w:r>
    </w:p>
    <w:p>
      <w:pPr>
        <w:pStyle w:val="FirstParagraph"/>
      </w:pPr>
      <w:r>
        <w:t xml:space="preserve">While Khartoum has seen an increase in private radiology centers equipped with state-of-the-art technology, public hospitals often struggle with obsolete equipment. Spare parts for imported medical devices are difficult to source due to international sanctions and logistical challenges. Consequently,</w:t>
      </w:r>
    </w:p>
    <w:p>
      <w:pPr>
        <w:pStyle w:val="BodyText"/>
      </w:pPr>
      <w:r>
        <w:t xml:space="preserve">Radiologists must frequently rely on physical examination and ultrasound, which are more portable and require less maintenance than CT or MRI.</w:t>
      </w:r>
    </w:p>
    <w:bookmarkEnd w:id="24"/>
    <w:bookmarkStart w:id="25" w:name="human-resource-constraints"/>
    <w:p>
      <w:pPr>
        <w:pStyle w:val="Heading3"/>
      </w:pPr>
      <w:r>
        <w:t xml:space="preserve">3. Human Resource Constraints</w:t>
      </w:r>
    </w:p>
    <w:p>
      <w:pPr>
        <w:pStyle w:val="FirstParagraph"/>
      </w:pPr>
      <w:r>
        <w:t xml:space="preserve">There is a global shortage of radiologists, but it is acutely felt in</w:t>
      </w:r>
    </w:p>
    <w:p>
      <w:pPr>
        <w:pStyle w:val="BodyText"/>
      </w:pPr>
      <w:r>
        <w:t xml:space="preserve">Sudan Khartoum. The brain drain of medical professionals seeking better working conditions abroad has left a gap in expertise. Those who remain must manage excessive patient loads, leading to burnout. A single</w:t>
      </w:r>
    </w:p>
    <w:p>
      <w:pPr>
        <w:pStyle w:val="BodyText"/>
      </w:pPr>
      <w:r>
        <w:t xml:space="preserve">Radiologist might be responsible for interpreting hundreds of cases weekly across multiple departments, from emergency trauma to obstetrics.</w:t>
      </w:r>
    </w:p>
    <w:bookmarkEnd w:id="25"/>
    <w:bookmarkEnd w:id="26"/>
    <w:bookmarkStart w:id="27" w:name="case-scenario-emergency-trauma-diagnosis"/>
    <w:p>
      <w:pPr>
        <w:pStyle w:val="Heading2"/>
      </w:pPr>
      <w:r>
        <w:t xml:space="preserve">Case Scenario: Emergency Trauma Diagnosis</w:t>
      </w:r>
    </w:p>
    <w:p>
      <w:pPr>
        <w:pStyle w:val="FirstParagraph"/>
      </w:pPr>
      <w:r>
        <w:t xml:space="preserve">To illustrate the practical application of radiological services in</w:t>
      </w:r>
    </w:p>
    <w:p>
      <w:pPr>
        <w:pStyle w:val="BodyText"/>
      </w:pPr>
      <w:r>
        <w:t xml:space="preserve">Sudan Khartoum, consider the following scenario involving a major hospital in central Khartoum during a period of civil unrest. A group of trauma patients arrived with injuries from shelling. The emergency department was overwhelmed.</w:t>
      </w:r>
    </w:p>
    <w:p>
      <w:pPr>
        <w:pStyle w:val="BodyText"/>
      </w:pPr>
      <w:r>
        <w:t xml:space="preserve">The on-duty</w:t>
      </w:r>
    </w:p>
    <w:p>
      <w:pPr>
        <w:pStyle w:val="BodyText"/>
      </w:pPr>
      <w:r>
        <w:t xml:space="preserve">Radiologist collaborated closely with trauma surgeons. Using portable ultrasound (FAST exam - Focused Assessment with Sonography for Trauma), the radiologist rapidly assessed patients for internal bleeding without moving them to the CT suite, which was overcrowded and powered by a struggling generator. In cases requiring detailed bone assessment, mobile X-ray units were brought to the emergency bay. The</w:t>
      </w:r>
    </w:p>
    <w:p>
      <w:pPr>
        <w:pStyle w:val="BodyText"/>
      </w:pPr>
      <w:r>
        <w:t xml:space="preserve">Radiologist interpreted these images in real-time via teleradiology links where internet connectivity permitted, or through immediate on-site review.</w:t>
      </w:r>
    </w:p>
    <w:p>
      <w:pPr>
        <w:pStyle w:val="BodyText"/>
      </w:pPr>
      <w:r>
        <w:t xml:space="preserve">This rapid diagnostic capability directly influenced surgical decisions, saving lives that might have been lost during prolonged transport or wait times. This scenario highlights how the</w:t>
      </w:r>
    </w:p>
    <w:p>
      <w:pPr>
        <w:pStyle w:val="BodyText"/>
      </w:pPr>
      <w:r>
        <w:t xml:space="preserve">Radiologist becomes an active participant in acute care teams in</w:t>
      </w:r>
    </w:p>
    <w:p>
      <w:pPr>
        <w:pStyle w:val="BodyText"/>
      </w:pPr>
      <w:r>
        <w:t xml:space="preserve">Sudan Khartoum.</w:t>
      </w:r>
    </w:p>
    <w:bookmarkEnd w:id="27"/>
    <w:bookmarkStart w:id="28" w:name="innovations-and-adaptations"/>
    <w:p>
      <w:pPr>
        <w:pStyle w:val="Heading2"/>
      </w:pPr>
      <w:r>
        <w:t xml:space="preserve">Innovations and Adaptations</w:t>
      </w:r>
    </w:p>
    <w:p>
      <w:pPr>
        <w:pStyle w:val="FirstParagraph"/>
      </w:pPr>
      <w:r>
        <w:t xml:space="preserve">Despite these challenges, the profession is evolving. In recent years, there has been a push towards digitalization (PACS - Picture Archiving and Communication Systems) in private clinics in Khartoum. This allows for easier storage and retrieval of images, reducing physical space requirements. Additionally, telemedicine initiatives are connecting local</w:t>
      </w:r>
    </w:p>
    <w:p>
      <w:pPr>
        <w:pStyle w:val="BodyText"/>
      </w:pPr>
      <w:r>
        <w:t xml:space="preserve">Radiologists in</w:t>
      </w:r>
    </w:p>
    <w:p>
      <w:pPr>
        <w:pStyle w:val="BodyText"/>
      </w:pPr>
      <w:r>
        <w:t xml:space="preserve">Sudan Khartoum with international experts for second opinions on complex cases such as rare tumors or pediatric anomalies.</w:t>
      </w:r>
    </w:p>
    <w:p>
      <w:pPr>
        <w:pStyle w:val="BodyText"/>
      </w:pPr>
      <w:r>
        <w:t xml:space="preserve">National training programs supported by international NGOs have also focused upskilling sonographers and junior doctors, creating a tiered support system that alleviates some pressure on senior radiologists.</w:t>
      </w:r>
    </w:p>
    <w:bookmarkEnd w:id="28"/>
    <w:bookmarkStart w:id="29" w:name="recommendations"/>
    <w:p>
      <w:pPr>
        <w:pStyle w:val="Heading2"/>
      </w:pPr>
      <w:r>
        <w:t xml:space="preserve">Recommendations</w:t>
      </w:r>
    </w:p>
    <w:p>
      <w:pPr>
        <w:numPr>
          <w:ilvl w:val="0"/>
          <w:numId w:val="1002"/>
        </w:numPr>
        <w:pStyle w:val="Compact"/>
      </w:pPr>
      <w:r>
        <w:t xml:space="preserve">Invest in Renewable Energy: Hospitals in</w:t>
      </w:r>
    </w:p>
    <w:p>
      <w:pPr>
        <w:numPr>
          <w:ilvl w:val="0"/>
          <w:numId w:val="1000"/>
        </w:numPr>
        <w:pStyle w:val="Compact"/>
      </w:pPr>
      <w:r>
        <w:t xml:space="preserve">Sudan Khartoum must prioritize solar power installations to ensure stable electricity for sensitive imaging equipment.</w:t>
      </w:r>
    </w:p>
    <w:p>
      <w:pPr>
        <w:numPr>
          <w:ilvl w:val="0"/>
          <w:numId w:val="1002"/>
        </w:numPr>
        <w:pStyle w:val="Compact"/>
      </w:pPr>
      <w:r>
        <w:t xml:space="preserve">Digital Infrastructure: Promoting the adoption of PACS/RIS (Radiology Information Systems) will improve efficiency and allow for better data management, crucial for epidemiological studies in the region.</w:t>
      </w:r>
    </w:p>
    <w:p>
      <w:pPr>
        <w:numPr>
          <w:ilvl w:val="0"/>
          <w:numId w:val="1002"/>
        </w:numPr>
        <w:pStyle w:val="Compact"/>
      </w:pPr>
      <w:r>
        <w:t xml:space="preserve">Training and Retention: Create incentives to retain medical talent in</w:t>
      </w:r>
    </w:p>
    <w:p>
      <w:pPr>
        <w:numPr>
          <w:ilvl w:val="0"/>
          <w:numId w:val="1000"/>
        </w:numPr>
        <w:pStyle w:val="Compact"/>
      </w:pPr>
      <w:r>
        <w:t xml:space="preserve">Sudan Khartoum, including specialized training fellowships in radiology that include exposure to new technologies.</w:t>
      </w:r>
    </w:p>
    <w:p>
      <w:pPr>
        <w:numPr>
          <w:ilvl w:val="0"/>
          <w:numId w:val="1002"/>
        </w:numPr>
        <w:pStyle w:val="Compact"/>
      </w:pPr>
      <w:r>
        <w:t xml:space="preserve">Teleradiology Expansion: Fund secure internet connections for hospitals to facilitate remote consultations with global experts.</w:t>
      </w:r>
    </w:p>
    <w:bookmarkEnd w:id="29"/>
    <w:bookmarkStart w:id="30" w:name="conclusion"/>
    <w:p>
      <w:pPr>
        <w:pStyle w:val="Heading2"/>
      </w:pPr>
      <w:r>
        <w:t xml:space="preserve">Conclusion</w:t>
      </w:r>
    </w:p>
    <w:p>
      <w:pPr>
        <w:pStyle w:val="FirstParagraph"/>
      </w:pPr>
      <w:r>
        <w:t xml:space="preserve">The role of the</w:t>
      </w:r>
    </w:p>
    <w:p>
      <w:pPr>
        <w:pStyle w:val="BodyText"/>
      </w:pPr>
      <w:r>
        <w:t xml:space="preserve">Radiologist in</w:t>
      </w:r>
    </w:p>
    <w:p>
      <w:pPr>
        <w:pStyle w:val="BodyText"/>
      </w:pPr>
      <w:r>
        <w:t xml:space="preserve">Sudan Khartoum is one of resilience and critical importance. They operate at the intersection of advanced medical science and harsh reality. Their ability to provide accurate diagnoses under duress saves countless lives. While infrastructure issues remain significant barriers, the adaptability of healthcare professionals in this region offers hope for future improvements. Strengthening support for radiological services is not just a medical necessity but a humanitarian imperative in stabilizing the health outcomes of the population in</w:t>
      </w:r>
    </w:p>
    <w:p>
      <w:pPr>
        <w:pStyle w:val="BodyText"/>
      </w:pPr>
      <w:r>
        <w:t xml:space="preserve">Sudan Khartoum.</w:t>
      </w:r>
    </w:p>
    <w:p>
      <w:pPr>
        <w:pStyle w:val="BodyText"/>
      </w:pPr>
      <w:r>
        <w:rPr>
          <w:iCs/>
          <w:i/>
        </w:rPr>
        <w:t xml:space="preserve">This case study serves as an overview of current dynamics and advocates for sustained investment and international cooperation to bolster diagnostic capabilities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Radiologist Role and Impact in Sudan Khartoum</dc:title>
  <dc:creator/>
  <dc:language>en</dc:language>
  <cp:keywords/>
  <dcterms:created xsi:type="dcterms:W3CDTF">2026-07-29T07:09:10Z</dcterms:created>
  <dcterms:modified xsi:type="dcterms:W3CDTF">2026-07-29T07:09:10Z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