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5" w:name="Xc8cb9cbe8fdbaf89372300217c2581c4561f807"/>
    <w:p>
      <w:pPr>
        <w:pStyle w:val="Heading1"/>
      </w:pPr>
      <w:r>
        <w:t xml:space="preserve">Case Study: The Evolving Role of the Radiologist in Tanzania Dar es Salaam</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Diagnostic Imaging Challenges and Opportunities</w:t>
      </w:r>
      <w:r>
        <w:br/>
      </w:r>
      <w:r>
        <w:rPr>
          <w:bCs/>
          <w:b/>
        </w:rPr>
        <w:t xml:space="preserve">Locus:</w:t>
      </w:r>
      <w:r>
        <w:t xml:space="preserve">Tanzania Dar es Salaam</w:t>
      </w:r>
    </w:p>
    <w:bookmarkStart w:id="20" w:name="executive-summary"/>
    <w:p>
      <w:pPr>
        <w:pStyle w:val="Heading2"/>
      </w:pPr>
      <w:r>
        <w:t xml:space="preserve">1. Executive Summary</w:t>
      </w:r>
    </w:p>
    <w:p>
      <w:pPr>
        <w:pStyle w:val="FirstParagraph"/>
      </w:pPr>
      <w:r>
        <w:t xml:space="preserve">In the bustling metropolis of</w:t>
      </w:r>
      <w:r>
        <w:t xml:space="preserve"> </w:t>
      </w:r>
      <w:r>
        <w:rPr>
          <w:bCs/>
          <w:b/>
        </w:rPr>
        <w:t xml:space="preserve">Tanzania Dar es Salaam</w:t>
      </w:r>
      <w:r>
        <w:t xml:space="preserve">, the healthcare landscape is undergoing a significant transformation driven by urbanization, population growth, and increasing prevalence of both infectious and non-communicable diseases. This</w:t>
      </w:r>
      <w:r>
        <w:t xml:space="preserve"> </w:t>
      </w:r>
      <w:r>
        <w:rPr>
          <w:bCs/>
          <w:b/>
        </w:rPr>
        <w:t xml:space="preserve">case study</w:t>
      </w:r>
      <w:r>
        <w:t xml:space="preserve"> </w:t>
      </w:r>
      <w:r>
        <w:t xml:space="preserve">examines the critical role of the specialized medical professional known as the</w:t>
      </w:r>
      <w:r>
        <w:t xml:space="preserve"> </w:t>
      </w:r>
      <w:r>
        <w:rPr>
          <w:bCs/>
          <w:b/>
        </w:rPr>
        <w:t xml:space="preserve">Radiologist</w:t>
      </w:r>
      <w:r>
        <w:t xml:space="preserve"> </w:t>
      </w:r>
      <w:r>
        <w:t xml:space="preserve">within this dynamic environment. It explores how these experts navigate infrastructural constraints, leverage emerging technologies such as artificial intelligence, and bridge gaps in healthcare delivery to improve patient outcomes across one of Africa's largest economic hubs.</w:t>
      </w:r>
    </w:p>
    <w:bookmarkEnd w:id="20"/>
    <w:bookmarkStart w:id="21" w:name="X2b609e65a7c4f7a754c129d5295a5774640ecb1"/>
    <w:p>
      <w:pPr>
        <w:pStyle w:val="Heading2"/>
      </w:pPr>
      <w:r>
        <w:t xml:space="preserve">2. Contextual Background: Healthcare in Tanzania Dar es Salaam</w:t>
      </w:r>
    </w:p>
    <w:p>
      <w:pPr>
        <w:pStyle w:val="FirstParagraph"/>
      </w:pPr>
      <w:r>
        <w:rPr>
          <w:bCs/>
          <w:b/>
        </w:rPr>
        <w:t xml:space="preserve">Tanzania Dar es Salaam</w:t>
      </w:r>
      <w:r>
        <w:t xml:space="preserve">, serving as the commercial capital of the country, faces unique healthcare pressures. The city’s population has exploded, straining public health facilities and necessitating rapid expansion of private medical services. Historically focused on infectious diseases such as malaria and tuberculosis, the disease burden in</w:t>
      </w:r>
      <w:r>
        <w:t xml:space="preserve"> </w:t>
      </w:r>
      <w:r>
        <w:rPr>
          <w:bCs/>
          <w:b/>
        </w:rPr>
        <w:t xml:space="preserve">Tanzania Dar es Salaam</w:t>
      </w:r>
      <w:r>
        <w:t xml:space="preserve"> </w:t>
      </w:r>
      <w:r>
        <w:t xml:space="preserve">is shifting. There is a rising incidence of cardiovascular diseases, cancers, and diabetes-related complications.</w:t>
      </w:r>
    </w:p>
    <w:p>
      <w:pPr>
        <w:pStyle w:val="BodyText"/>
      </w:pPr>
      <w:r>
        <w:t xml:space="preserve">This epidemiological transition places an unprecedented demand on diagnostic imaging services. Accurate diagnosis is the cornerstone of effective treatment planning, and for complex conditions like stroke, trauma from road accidents (a significant public health issue in the city), and oncology cases, advanced imaging is not just beneficial but essential. In this context, the</w:t>
      </w:r>
      <w:r>
        <w:t xml:space="preserve"> </w:t>
      </w:r>
      <w:r>
        <w:rPr>
          <w:bCs/>
          <w:b/>
        </w:rPr>
        <w:t xml:space="preserve">Radiologist</w:t>
      </w:r>
      <w:r>
        <w:t xml:space="preserve"> </w:t>
      </w:r>
      <w:r>
        <w:t xml:space="preserve">transitions from a peripheral support role to a central pillar of multidisciplinary care teams.</w:t>
      </w:r>
    </w:p>
    <w:bookmarkEnd w:id="21"/>
    <w:bookmarkStart w:id="24" w:name="Xb70fe2ef1f69ddba6f6b385451b5588ef18708f"/>
    <w:p>
      <w:pPr>
        <w:pStyle w:val="Heading2"/>
      </w:pPr>
      <w:r>
        <w:t xml:space="preserve">3. The Role of the Radiologist: Beyond Image Interpretation</w:t>
      </w:r>
    </w:p>
    <w:p>
      <w:pPr>
        <w:pStyle w:val="FirstParagraph"/>
      </w:pPr>
      <w:r>
        <w:t xml:space="preserve">A</w:t>
      </w:r>
      <w:r>
        <w:t xml:space="preserve"> </w:t>
      </w:r>
      <w:r>
        <w:rPr>
          <w:bCs/>
          <w:b/>
        </w:rPr>
        <w:t xml:space="preserve">Radiologist</w:t>
      </w:r>
      <w:r>
        <w:t xml:space="preserve"> </w:t>
      </w:r>
      <w:r>
        <w:t xml:space="preserve">is not merely an interpreter of X-rays or MRIs; they are diagnostic consultants who integrate clinical data with imaging findings to guide therapeutic decisions. In</w:t>
      </w:r>
      <w:r>
        <w:t xml:space="preserve"> </w:t>
      </w:r>
      <w:r>
        <w:rPr>
          <w:bCs/>
          <w:b/>
        </w:rPr>
        <w:t xml:space="preserve">Tanzania Dar es Salaam</w:t>
      </w:r>
      <w:r>
        <w:t xml:space="preserve">, the scope of their work is expanding rapidly.</w:t>
      </w:r>
    </w:p>
    <w:bookmarkStart w:id="22" w:name="diagnostic-accuracy-and-specialization"/>
    <w:p>
      <w:pPr>
        <w:pStyle w:val="Heading3"/>
      </w:pPr>
      <w:r>
        <w:t xml:space="preserve">3.1 Diagnostic Accuracy and Specialization</w:t>
      </w:r>
    </w:p>
    <w:p>
      <w:pPr>
        <w:pStyle w:val="FirstParagraph"/>
      </w:pPr>
      <w:r>
        <w:t xml:space="preserve">In major hospitals across</w:t>
      </w:r>
      <w:r>
        <w:t xml:space="preserve"> </w:t>
      </w:r>
      <w:r>
        <w:rPr>
          <w:bCs/>
          <w:b/>
        </w:rPr>
        <w:t xml:space="preserve">Tanzania Dar es Salaam</w:t>
      </w:r>
      <w:r>
        <w:t xml:space="preserve">, such as Muhimbili National Hospital or Aga Khan University Hospital,</w:t>
      </w:r>
      <w:r>
        <w:t xml:space="preserve"> </w:t>
      </w:r>
      <w:r>
        <w:rPr>
          <w:bCs/>
          <w:b/>
        </w:rPr>
        <w:t xml:space="preserve">Radiologists</w:t>
      </w:r>
      <w:r>
        <w:t xml:space="preserve"> </w:t>
      </w:r>
      <w:r>
        <w:t xml:space="preserve">are increasingly specializing. While general radiology remains common, there is a growing need for sub-specialists in neuroradiology, musculoskeletal imaging, and interventional radiology. For instance, the management of complex fractures resulting from urban traffic accidents requires precise orthopedic planning only possible through detailed CT or MRI analysis performed by a skilled</w:t>
      </w:r>
      <w:r>
        <w:t xml:space="preserve"> </w:t>
      </w:r>
      <w:r>
        <w:rPr>
          <w:bCs/>
          <w:b/>
        </w:rPr>
        <w:t xml:space="preserve">Radiologist</w:t>
      </w:r>
      <w:r>
        <w:t xml:space="preserve">.</w:t>
      </w:r>
    </w:p>
    <w:bookmarkEnd w:id="22"/>
    <w:bookmarkStart w:id="23" w:name="interventional-procedures"/>
    <w:p>
      <w:pPr>
        <w:pStyle w:val="Heading3"/>
      </w:pPr>
      <w:r>
        <w:t xml:space="preserve">3.2 Interventional Procedures</w:t>
      </w:r>
    </w:p>
    <w:p>
      <w:pPr>
        <w:pStyle w:val="FirstParagraph"/>
      </w:pPr>
      <w:r>
        <w:t xml:space="preserve">The modern</w:t>
      </w:r>
      <w:r>
        <w:t xml:space="preserve"> </w:t>
      </w:r>
      <w:r>
        <w:rPr>
          <w:bCs/>
          <w:b/>
        </w:rPr>
        <w:t xml:space="preserve">Radiologist</w:t>
      </w:r>
      <w:r>
        <w:t xml:space="preserve"> </w:t>
      </w:r>
      <w:r>
        <w:t xml:space="preserve">in</w:t>
      </w:r>
      <w:r>
        <w:t xml:space="preserve"> </w:t>
      </w:r>
      <w:r>
        <w:rPr>
          <w:bCs/>
          <w:b/>
        </w:rPr>
        <w:t xml:space="preserve">Tanzania Dar es Salaam</w:t>
      </w:r>
      <w:r>
        <w:t xml:space="preserve"> </w:t>
      </w:r>
      <w:r>
        <w:t xml:space="preserve">is also becoming an interventionalist. Minimally invasive procedures, such as the embolization of bleeding vessels in trauma patients or drainage of abscesses in infectious disease cases, are performed under imaging guidance. This reduces the need for open surgery, lowers hospital stay durations, and improves recovery times—a critical factor in resource-constrained settings.</w:t>
      </w:r>
    </w:p>
    <w:bookmarkEnd w:id="23"/>
    <w:bookmarkEnd w:id="24"/>
    <w:bookmarkStart w:id="28" w:name="X1a480a92a210ef8df83753dceb34904d7e5bd29"/>
    <w:p>
      <w:pPr>
        <w:pStyle w:val="Heading2"/>
      </w:pPr>
      <w:r>
        <w:t xml:space="preserve">4. Challenges Faced by Radiologists in Tanzania Dar es Salaam</w:t>
      </w:r>
    </w:p>
    <w:p>
      <w:pPr>
        <w:pStyle w:val="FirstParagraph"/>
      </w:pPr>
      <w:r>
        <w:t xml:space="preserve">Despite progress,</w:t>
      </w:r>
      <w:r>
        <w:t xml:space="preserve"> </w:t>
      </w:r>
      <w:r>
        <w:rPr>
          <w:bCs/>
          <w:b/>
        </w:rPr>
        <w:t xml:space="preserve">Radiologists</w:t>
      </w:r>
      <w:r>
        <w:t xml:space="preserve"> </w:t>
      </w:r>
      <w:r>
        <w:t xml:space="preserve">operating within</w:t>
      </w:r>
      <w:r>
        <w:t xml:space="preserve"> </w:t>
      </w:r>
      <w:r>
        <w:rPr>
          <w:bCs/>
          <w:b/>
        </w:rPr>
        <w:t xml:space="preserve">Tanzania Dar es Salaam</w:t>
      </w:r>
      <w:r>
        <w:t xml:space="preserve">s face distinct challenges that impact service delivery and professional satisfaction.</w:t>
      </w:r>
    </w:p>
    <w:bookmarkStart w:id="25" w:name="infrastructure-and-power-stability"/>
    <w:p>
      <w:pPr>
        <w:pStyle w:val="Heading3"/>
      </w:pPr>
      <w:r>
        <w:t xml:space="preserve">4.1 Infrastructure and Power Stability</w:t>
      </w:r>
    </w:p>
    <w:p>
      <w:pPr>
        <w:pStyle w:val="FirstParagraph"/>
      </w:pPr>
      <w:r>
        <w:t xml:space="preserve">Inconsistent power supply remains a significant hurdle. MRI machines, which require stable voltage and specialized cooling systems, are vulnerable to outages.</w:t>
      </w:r>
      <w:r>
        <w:t xml:space="preserve"> </w:t>
      </w:r>
      <w:r>
        <w:rPr>
          <w:bCs/>
          <w:b/>
        </w:rPr>
        <w:t xml:space="preserve">Radiologists</w:t>
      </w:r>
      <w:r>
        <w:t xml:space="preserve"> </w:t>
      </w:r>
      <w:r>
        <w:t xml:space="preserve">must often coordinate with engineering teams to ensure machine integrity during power fluctuations, leading to potential downtime in critical diagnostic services.</w:t>
      </w:r>
    </w:p>
    <w:bookmarkEnd w:id="25"/>
    <w:bookmarkStart w:id="26" w:name="equipment-maintenance-and-supply-chain"/>
    <w:p>
      <w:pPr>
        <w:pStyle w:val="Heading3"/>
      </w:pPr>
      <w:r>
        <w:t xml:space="preserve">4.2 Equipment Maintenance and Supply Chain</w:t>
      </w:r>
    </w:p>
    <w:p>
      <w:pPr>
        <w:pStyle w:val="FirstParagraph"/>
      </w:pPr>
      <w:r>
        <w:t xml:space="preserve">Sourcing spare parts for imported imaging equipment can be logistically complex and expensive. A</w:t>
      </w:r>
      <w:r>
        <w:t xml:space="preserve"> </w:t>
      </w:r>
      <w:r>
        <w:rPr>
          <w:bCs/>
          <w:b/>
        </w:rPr>
        <w:t xml:space="preserve">Radiologist</w:t>
      </w:r>
      <w:r>
        <w:t xml:space="preserve"> </w:t>
      </w:r>
      <w:r>
        <w:t xml:space="preserve">may face situations where high-tech modalities are offline due to lack of technical support, forcing reliance on older ultrasound or X-ray machines. This limits the diagnostic arsenal available for complex cases.</w:t>
      </w:r>
    </w:p>
    <w:bookmarkEnd w:id="26"/>
    <w:bookmarkStart w:id="27" w:name="workforce-shortages"/>
    <w:p>
      <w:pPr>
        <w:pStyle w:val="Heading3"/>
      </w:pPr>
      <w:r>
        <w:t xml:space="preserve">4.3 Workforce Shortages</w:t>
      </w:r>
    </w:p>
    <w:p>
      <w:pPr>
        <w:pStyle w:val="FirstParagraph"/>
      </w:pPr>
      <w:r>
        <w:t xml:space="preserve">There is a notable scarcity of trained</w:t>
      </w:r>
      <w:r>
        <w:t xml:space="preserve"> </w:t>
      </w:r>
      <w:r>
        <w:rPr>
          <w:bCs/>
          <w:b/>
        </w:rPr>
        <w:t xml:space="preserve">Radiologists</w:t>
      </w:r>
      <w:r>
        <w:t xml:space="preserve"> </w:t>
      </w:r>
      <w:r>
        <w:t xml:space="preserve">relative to the population size in</w:t>
      </w:r>
      <w:r>
        <w:t xml:space="preserve"> </w:t>
      </w:r>
      <w:r>
        <w:rPr>
          <w:bCs/>
          <w:b/>
        </w:rPr>
        <w:t xml:space="preserve">Tanzania Dar es Salaam</w:t>
      </w:r>
      <w:r>
        <w:t xml:space="preserve">. High patient volumes often lead to burnout, as specialists must interpret a massive volume of studies daily. This ratio affects the time available for each case, potentially impacting diagnostic thoroughness.</w:t>
      </w:r>
    </w:p>
    <w:bookmarkEnd w:id="27"/>
    <w:bookmarkEnd w:id="28"/>
    <w:bookmarkStart w:id="31" w:name="technological-integration-and-innovation"/>
    <w:p>
      <w:pPr>
        <w:pStyle w:val="Heading2"/>
      </w:pPr>
      <w:r>
        <w:t xml:space="preserve">5. Technological Integration and Innovation</w:t>
      </w:r>
    </w:p>
    <w:p>
      <w:pPr>
        <w:pStyle w:val="FirstParagraph"/>
      </w:pPr>
      <w:r>
        <w:t xml:space="preserve">To address these challenges,</w:t>
      </w:r>
      <w:r>
        <w:t xml:space="preserve"> </w:t>
      </w:r>
      <w:r>
        <w:rPr>
          <w:bCs/>
          <w:b/>
        </w:rPr>
        <w:t xml:space="preserve">Radiologists</w:t>
      </w:r>
      <w:r>
        <w:t xml:space="preserve"> </w:t>
      </w:r>
      <w:r>
        <w:t xml:space="preserve">in</w:t>
      </w:r>
      <w:r>
        <w:t xml:space="preserve"> </w:t>
      </w:r>
      <w:r>
        <w:rPr>
          <w:bCs/>
          <w:b/>
        </w:rPr>
        <w:t xml:space="preserve">Tanzania Dar es Salaam</w:t>
      </w:r>
      <w:r>
        <w:t xml:space="preserve">s are increasingly adopting tele-radiology and digital health solutions.</w:t>
      </w:r>
    </w:p>
    <w:bookmarkStart w:id="29" w:name="tele-radiology-networks"/>
    <w:p>
      <w:pPr>
        <w:pStyle w:val="Heading3"/>
      </w:pPr>
      <w:r>
        <w:t xml:space="preserve">5.1 Tele-radiology Networks</w:t>
      </w:r>
    </w:p>
    <w:p>
      <w:pPr>
        <w:pStyle w:val="FirstParagraph"/>
      </w:pPr>
      <w:r>
        <w:t xml:space="preserve">Digital Image Communication and Storage (DICOM) standards are being implemented in urban centers. This allows</w:t>
      </w:r>
      <w:r>
        <w:t xml:space="preserve"> </w:t>
      </w:r>
      <w:r>
        <w:rPr>
          <w:bCs/>
          <w:b/>
        </w:rPr>
        <w:t xml:space="preserve">Radiologists</w:t>
      </w:r>
      <w:r>
        <w:t xml:space="preserve"> </w:t>
      </w:r>
      <w:r>
        <w:t xml:space="preserve">in</w:t>
      </w:r>
      <w:r>
        <w:t xml:space="preserve"> </w:t>
      </w:r>
      <w:r>
        <w:rPr>
          <w:bCs/>
          <w:b/>
        </w:rPr>
        <w:t xml:space="preserve">Tanzania Dar es Salaam</w:t>
      </w:r>
      <w:r>
        <w:t xml:space="preserve">s to read scans from peripheral clinics or rural hospitals remotely. This decentralizes diagnostic expertise, ensuring that patients in underserved areas receive expert opinions without physically traveling to the city.</w:t>
      </w:r>
    </w:p>
    <w:bookmarkEnd w:id="29"/>
    <w:bookmarkStart w:id="30" w:name="artificial-intelligence-ai-assistance"/>
    <w:p>
      <w:pPr>
        <w:pStyle w:val="Heading3"/>
      </w:pPr>
      <w:r>
        <w:t xml:space="preserve">5.2 Artificial Intelligence (AI) Assistance</w:t>
      </w:r>
    </w:p>
    <w:p>
      <w:pPr>
        <w:pStyle w:val="FirstParagraph"/>
      </w:pPr>
      <w:r>
        <w:t xml:space="preserve">AI tools are beginning to assist</w:t>
      </w:r>
      <w:r>
        <w:t xml:space="preserve"> </w:t>
      </w:r>
      <w:r>
        <w:rPr>
          <w:bCs/>
          <w:b/>
        </w:rPr>
        <w:t xml:space="preserve">Radiologists</w:t>
      </w:r>
      <w:r>
        <w:t xml:space="preserve"> </w:t>
      </w:r>
      <w:r>
        <w:t xml:space="preserve">by prioritizing critical cases. For example, AI algorithms can flag potential pulmonary nodules or intracranial hemorrhages for immediate review. This triage function helps manage high workloads and ensures that life-threatening conditions are not missed, enhancing the efficiency of radiology departments in</w:t>
      </w:r>
      <w:r>
        <w:t xml:space="preserve"> </w:t>
      </w:r>
      <w:r>
        <w:rPr>
          <w:bCs/>
          <w:b/>
        </w:rPr>
        <w:t xml:space="preserve">Tanzania Dar es Salaam</w:t>
      </w:r>
      <w:r>
        <w:t xml:space="preserve">.</w:t>
      </w:r>
    </w:p>
    <w:bookmarkEnd w:id="30"/>
    <w:bookmarkEnd w:id="31"/>
    <w:bookmarkStart w:id="32" w:name="case-scenario-the-trauma-patient"/>
    <w:p>
      <w:pPr>
        <w:pStyle w:val="Heading2"/>
      </w:pPr>
      <w:r>
        <w:t xml:space="preserve">6. Case Scenario: The Trauma Patient</w:t>
      </w:r>
    </w:p>
    <w:p>
      <w:pPr>
        <w:pStyle w:val="FirstParagraph"/>
      </w:pPr>
      <w:r>
        <w:t xml:space="preserve">To illustrate the practical application of this role, consider a typical scenario in</w:t>
      </w:r>
      <w:r>
        <w:t xml:space="preserve"> </w:t>
      </w:r>
      <w:r>
        <w:rPr>
          <w:bCs/>
          <w:b/>
        </w:rPr>
        <w:t xml:space="preserve">Tanzania Dar es Salaam</w:t>
      </w:r>
      <w:r>
        <w:t xml:space="preserve">. A young male presents to an emergency department following a severe motor vehicle collision. Time is critical.</w:t>
      </w:r>
    </w:p>
    <w:p>
      <w:pPr>
        <w:numPr>
          <w:ilvl w:val="0"/>
          <w:numId w:val="1001"/>
        </w:numPr>
        <w:pStyle w:val="Compact"/>
      </w:pPr>
      <w:r>
        <w:rPr>
          <w:bCs/>
          <w:b/>
        </w:rPr>
        <w:t xml:space="preserve">Presentation:</w:t>
      </w:r>
      <w:r>
        <w:t xml:space="preserve">The patient is unstable with suspected internal bleeding and head injury.</w:t>
      </w:r>
    </w:p>
    <w:p>
      <w:pPr>
        <w:numPr>
          <w:ilvl w:val="0"/>
          <w:numId w:val="1001"/>
        </w:numPr>
        <w:pStyle w:val="Compact"/>
      </w:pPr>
      <w:r>
        <w:rPr>
          <w:bCs/>
          <w:b/>
        </w:rPr>
        <w:t xml:space="preserve">Radiologist Intervention:</w:t>
      </w:r>
      <w:r>
        <w:t xml:space="preserve">A senior</w:t>
      </w:r>
      <w:r>
        <w:t xml:space="preserve"> </w:t>
      </w:r>
      <w:r>
        <w:rPr>
          <w:bCs/>
          <w:b/>
        </w:rPr>
        <w:t xml:space="preserve">Radiologist</w:t>
      </w:r>
      <w:r>
        <w:t xml:space="preserve"> </w:t>
      </w:r>
      <w:r>
        <w:t xml:space="preserve">immediately reviews the emergent CT scan of the head and abdomen. Using their expertise, they identify a small subdural hematoma and active contrast extravasation in the liver.</w:t>
      </w:r>
    </w:p>
    <w:p>
      <w:pPr>
        <w:numPr>
          <w:ilvl w:val="0"/>
          <w:numId w:val="1001"/>
        </w:numPr>
        <w:pStyle w:val="Compact"/>
      </w:pPr>
      <w:r>
        <w:rPr>
          <w:bCs/>
          <w:b/>
        </w:rPr>
        <w:t xml:space="preserve">Action:</w:t>
      </w:r>
      <w:r>
        <w:t xml:space="preserve">The</w:t>
      </w:r>
      <w:r>
        <w:t xml:space="preserve"> </w:t>
      </w:r>
      <w:r>
        <w:rPr>
          <w:bCs/>
          <w:b/>
        </w:rPr>
        <w:t xml:space="preserve">Radiologist</w:t>
      </w:r>
      <w:r>
        <w:t xml:space="preserve"> </w:t>
      </w:r>
      <w:r>
        <w:t xml:space="preserve">communicates directly with the trauma surgeon, recommending immediate neurosurgical consultation and angiography for embolization.</w:t>
      </w:r>
    </w:p>
    <w:p>
      <w:pPr>
        <w:numPr>
          <w:ilvl w:val="0"/>
          <w:numId w:val="1001"/>
        </w:numPr>
        <w:pStyle w:val="Compact"/>
      </w:pPr>
      <w:r>
        <w:rPr>
          <w:bCs/>
          <w:b/>
        </w:rPr>
        <w:t xml:space="preserve">Outcome:</w:t>
      </w:r>
      <w:r>
        <w:t xml:space="preserve">The rapid, accurate interpretation by the</w:t>
      </w:r>
      <w:r>
        <w:t xml:space="preserve"> </w:t>
      </w:r>
      <w:r>
        <w:t xml:space="preserve">Radiologist</w:t>
      </w:r>
      <w:r>
        <w:t xml:space="preserve">saved the patient’s life. Without this specialized intervention, delayed diagnosis could have led to catastrophic neurological damage or exsanguination.</w:t>
      </w:r>
    </w:p>
    <w:p>
      <w:pPr>
        <w:pStyle w:val="FirstParagraph"/>
      </w:pPr>
      <w:r>
        <w:t xml:space="preserve">This scenario underscores that in</w:t>
      </w:r>
      <w:r>
        <w:t xml:space="preserve"> </w:t>
      </w:r>
      <w:r>
        <w:rPr>
          <w:bCs/>
          <w:b/>
        </w:rPr>
        <w:t xml:space="preserve">Tanzania Dar es Salaam</w:t>
      </w:r>
      <w:r>
        <w:t xml:space="preserve">, the</w:t>
      </w:r>
      <w:r>
        <w:t xml:space="preserve"> </w:t>
      </w:r>
      <w:r>
        <w:rPr>
          <w:bCs/>
          <w:b/>
        </w:rPr>
        <w:t xml:space="preserve">Radiologist</w:t>
      </w:r>
      <w:r>
        <w:t xml:space="preserve"> </w:t>
      </w:r>
      <w:r>
        <w:t xml:space="preserve">is a vital link in the emergency care chain.</w:t>
      </w:r>
    </w:p>
    <w:bookmarkEnd w:id="32"/>
    <w:bookmarkStart w:id="33" w:name="X0dbbb6e9acd77c6f1cc94735f6c9efb07e4b2e9"/>
    <w:p>
      <w:pPr>
        <w:pStyle w:val="Heading2"/>
      </w:pPr>
      <w:r>
        <w:t xml:space="preserve">7. Strategic Recommendations and Future Outlook</w:t>
      </w:r>
    </w:p>
    <w:p>
      <w:pPr>
        <w:pStyle w:val="FirstParagraph"/>
      </w:pPr>
      <w:r>
        <w:t xml:space="preserve">To enhance the impact of</w:t>
      </w:r>
      <w:r>
        <w:t xml:space="preserve"> </w:t>
      </w:r>
      <w:r>
        <w:t xml:space="preserve">Radiologists</w:t>
      </w:r>
      <w:r>
        <w:t xml:space="preserve">s in</w:t>
      </w:r>
      <w:r>
        <w:t xml:space="preserve"> </w:t>
      </w:r>
      <w:r>
        <w:rPr>
          <w:bCs/>
          <w:b/>
        </w:rPr>
        <w:t xml:space="preserve">Tanzania Dar es Salaam</w:t>
      </w:r>
      <w:r>
        <w:t xml:space="preserve">, several strategic actions are recommended:</w:t>
      </w:r>
    </w:p>
    <w:p>
      <w:pPr>
        <w:numPr>
          <w:ilvl w:val="0"/>
          <w:numId w:val="1002"/>
        </w:numPr>
        <w:pStyle w:val="Compact"/>
      </w:pPr>
      <w:r>
        <w:rPr>
          <w:bCs/>
          <w:b/>
        </w:rPr>
        <w:t xml:space="preserve">Educational Investment:</w:t>
      </w:r>
      <w:r>
        <w:t xml:space="preserve">Increased funding for postgraduate training programs to produce more local specialists, reducing reliance on expatriate consultants.</w:t>
      </w:r>
    </w:p>
    <w:p>
      <w:pPr>
        <w:numPr>
          <w:ilvl w:val="0"/>
          <w:numId w:val="1002"/>
        </w:numPr>
        <w:pStyle w:val="Compact"/>
      </w:pPr>
      <w:r>
        <w:rPr>
          <w:bCs/>
          <w:b/>
        </w:rPr>
        <w:t xml:space="preserve">Routine Maintenance Protocols:</w:t>
      </w:r>
      <w:r>
        <w:t xml:space="preserve">Hospitals must allocate specific budgets for equipment maintenance contracts to ensure uptime of critical imaging devices.</w:t>
      </w:r>
    </w:p>
    <w:p>
      <w:pPr>
        <w:numPr>
          <w:ilvl w:val="0"/>
          <w:numId w:val="1002"/>
        </w:numPr>
        <w:pStyle w:val="Compact"/>
      </w:pPr>
      <w:r>
        <w:rPr>
          <w:bCs/>
          <w:b/>
        </w:rPr>
        <w:t xml:space="preserve">Promotion of Sub-specialization:</w:t>
      </w:r>
      <w:r>
        <w:t xml:space="preserve">Encouraging fellowship training in interventional radiology to expand the scope of non-surgical treatments available in the city.</w:t>
      </w:r>
    </w:p>
    <w:p>
      <w:pPr>
        <w:numPr>
          <w:ilvl w:val="0"/>
          <w:numId w:val="1002"/>
        </w:numPr>
        <w:pStyle w:val="Compact"/>
      </w:pPr>
      <w:r>
        <w:rPr>
          <w:bCs/>
          <w:b/>
        </w:rPr>
        <w:t xml:space="preserve">Policies for Digital Health:</w:t>
      </w:r>
      <w:r>
        <w:t xml:space="preserve">The government and private sector should collaborate to create robust tele-radiology frameworks, integrating rural providers with urban</w:t>
      </w:r>
      <w:r>
        <w:t xml:space="preserve"> </w:t>
      </w:r>
      <w:r>
        <w:t xml:space="preserve">Radiologists</w:t>
      </w:r>
      <w:r>
        <w:t xml:space="preserve">.</w:t>
      </w:r>
    </w:p>
    <w:bookmarkEnd w:id="33"/>
    <w:bookmarkStart w:id="34" w:name="conclusion"/>
    <w:p>
      <w:pPr>
        <w:pStyle w:val="Heading2"/>
      </w:pPr>
      <w:r>
        <w:t xml:space="preserve">8. Conclusion</w:t>
      </w:r>
    </w:p>
    <w:p>
      <w:pPr>
        <w:pStyle w:val="FirstParagraph"/>
      </w:pPr>
      <w:r>
        <w:t xml:space="preserve">The landscape of healthcare in</w:t>
      </w:r>
      <w:r>
        <w:t xml:space="preserve"> </w:t>
      </w:r>
      <w:r>
        <w:rPr>
          <w:bCs/>
          <w:b/>
        </w:rPr>
        <w:t xml:space="preserve">Tanzania Dar es Salaam</w:t>
      </w:r>
      <w:r>
        <w:t xml:space="preserve">s is evolving, and the profession of the</w:t>
      </w:r>
      <w:r>
        <w:t xml:space="preserve"> </w:t>
      </w:r>
      <w:r>
        <w:rPr>
          <w:bCs/>
          <w:b/>
        </w:rPr>
        <w:t xml:space="preserve">Radiologist</w:t>
      </w:r>
      <w:r>
        <w:t xml:space="preserve">s is at the forefront of this change. From managing complex trauma to diagnosing early-stage cancers, these specialists provide indispensable services that define modern medical care. While challenges related to infrastructure and staffing persist, the integration of technology and a commitment to professional development offer a promising path forward.</w:t>
      </w:r>
    </w:p>
    <w:p>
      <w:pPr>
        <w:pStyle w:val="BodyText"/>
      </w:pPr>
      <w:r>
        <w:t xml:space="preserve">By empowering</w:t>
      </w:r>
      <w:r>
        <w:t xml:space="preserve"> </w:t>
      </w:r>
      <w:r>
        <w:t xml:space="preserve">Radiologists</w:t>
      </w:r>
      <w:r>
        <w:t xml:space="preserve">s in</w:t>
      </w:r>
      <w:r>
        <w:t xml:space="preserve"> </w:t>
      </w:r>
      <w:r>
        <w:rPr>
          <w:bCs/>
          <w:b/>
        </w:rPr>
        <w:t xml:space="preserve">Tanzania Dar es Salaam</w:t>
      </w:r>
      <w:r>
        <w:t xml:space="preserve">, stakeholders can ensure that diagnostic accuracy improves, patient outcomes enhance, and the healthcare system becomes more resilient. The future of radiology in this vibrant city lies in collaboration, innovation, and sustained investment in human capital.</w:t>
      </w:r>
    </w:p>
    <w:p>
      <w:pPr>
        <w:pStyle w:val="BodyText"/>
      </w:pPr>
      <w:r>
        <w:t xml:space="preserve">© 2023 Healthcare Development Case Studies. All Rights Reserved.</w:t>
      </w:r>
      <w:r>
        <w:br/>
      </w:r>
      <w:r>
        <w:t xml:space="preserve">Prepared for stakeholders interested in healthcare development within Tanzania Dar es Salaam.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Radiologist in Tanzania Dar es Salaam</dc:title>
  <dc:creator/>
  <dc:language>en</dc:language>
  <cp:keywords/>
  <dcterms:created xsi:type="dcterms:W3CDTF">2026-07-29T08:36:08Z</dcterms:created>
  <dcterms:modified xsi:type="dcterms:W3CDTF">2026-07-29T08:36:08Z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