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Case</w:t>
      </w:r>
      <w:r>
        <w:t xml:space="preserve"> </w:t>
      </w:r>
      <w:r>
        <w:t xml:space="preserve">Study:</w:t>
      </w:r>
      <w:r>
        <w:t xml:space="preserve"> </w:t>
      </w:r>
      <w:r>
        <w:t xml:space="preserve">Healthcare</w:t>
      </w:r>
      <w:r>
        <w:t xml:space="preserve"> </w:t>
      </w:r>
      <w:r>
        <w:t xml:space="preserve">Integration</w:t>
      </w:r>
      <w:r>
        <w:t xml:space="preserve"> </w:t>
      </w:r>
      <w:r>
        <w:t xml:space="preserve">in</w:t>
      </w:r>
      <w:r>
        <w:t xml:space="preserve"> </w:t>
      </w:r>
      <w:r>
        <w:t xml:space="preserve">Turkey</w:t>
      </w:r>
      <w:r>
        <w:t xml:space="preserve"> </w:t>
      </w:r>
      <w:r>
        <w:t xml:space="preserve">Ankara</w:t>
      </w:r>
    </w:p>
    <w:bookmarkStart w:id="28" w:name="X6587520f663938a9e551c11e6bb2f33fa8fc190"/>
    <w:p>
      <w:pPr>
        <w:pStyle w:val="Heading1"/>
      </w:pPr>
      <w:r>
        <w:t xml:space="preserve">Radiologist Case Study: Transforming Diagnostic Excellence in Turkey Ankara</w:t>
      </w:r>
    </w:p>
    <w:p>
      <w:pPr>
        <w:pStyle w:val="FirstParagraph"/>
      </w:pPr>
      <w:r>
        <w:rPr>
          <w:bCs/>
          <w:b/>
        </w:rPr>
        <w:t xml:space="preserve">Date:</w:t>
      </w:r>
      <w:r>
        <w:t xml:space="preserve"> </w:t>
      </w:r>
      <w:r>
        <w:t xml:space="preserve">October 2023</w:t>
      </w:r>
      <w:r>
        <w:br/>
      </w:r>
      <w:r>
        <w:rPr>
          <w:bCs/>
          <w:b/>
        </w:rPr>
        <w:t xml:space="preserve">Focused Role:</w:t>
      </w:r>
      <w:r>
        <w:t xml:space="preserve">Radiologist</w:t>
      </w:r>
      <w:r>
        <w:br/>
      </w:r>
    </w:p>
    <w:p>
      <w:pPr>
        <w:pStyle w:val="BodyText"/>
      </w:pPr>
      <w:r>
        <w:t xml:space="preserve">Location Context:Turkey Ankara</w:t>
      </w:r>
      <w:r>
        <w:br/>
      </w:r>
      <w:r>
        <w:rPr>
          <w:iCs/>
          <w:i/>
        </w:rPr>
        <w:t xml:space="preserve">This document explores the pivotal role of the Radiologist within the evolving healthcare infrastructure of Turkey Ankara, analyzing workflow optimization, technological integration, and patient care standards.</w:t>
      </w:r>
    </w:p>
    <w:bookmarkStart w:id="20" w:name="executive-summary"/>
    <w:p>
      <w:pPr>
        <w:pStyle w:val="Heading2"/>
      </w:pPr>
      <w:r>
        <w:t xml:space="preserve">1. Executive Summary</w:t>
      </w:r>
    </w:p>
    <w:p>
      <w:pPr>
        <w:pStyle w:val="FirstParagraph"/>
      </w:pPr>
      <w:r>
        <w:t xml:space="preserve">In recent years, Turkey has established itself as a global hub for medical tourism and advanced healthcare services. Within this dynamic landscape,</w:t>
      </w:r>
      <w:r>
        <w:rPr>
          <w:bCs/>
          <w:b/>
        </w:rPr>
        <w:t xml:space="preserve">Turkey Ankara</w:t>
      </w:r>
      <w:r>
        <w:t xml:space="preserve">, the capital city, serves as the administrative and academic heart of the nation's health sector. This case study focuses on the critical function of the</w:t>
      </w:r>
      <w:r>
        <w:t xml:space="preserve"> </w:t>
      </w:r>
      <w:r>
        <w:rPr>
          <w:bCs/>
          <w:b/>
        </w:rPr>
        <w:t xml:space="preserve">Radiologist</w:t>
      </w:r>
      <w:r>
        <w:t xml:space="preserve"> </w:t>
      </w:r>
      <w:r>
        <w:t xml:space="preserve">in modernizing diagnostic imaging processes in public hospitals, private clinics, and academic centers located in this region. The objective is to understand how advanced imaging technologies are being leveraged by</w:t>
      </w:r>
      <w:r>
        <w:t xml:space="preserve"> </w:t>
      </w:r>
      <w:r>
        <w:rPr>
          <w:bCs/>
          <w:b/>
        </w:rPr>
        <w:t xml:space="preserve">Radiologist</w:t>
      </w:r>
      <w:r>
        <w:t xml:space="preserve"> </w:t>
      </w:r>
      <w:r>
        <w:t xml:space="preserve">professionals to improve patient outcomes while addressing unique regional challenges.</w:t>
      </w:r>
    </w:p>
    <w:bookmarkEnd w:id="20"/>
    <w:bookmarkStart w:id="21" w:name="X962bad74c909bebf06439b170c9a5568f9eb150"/>
    <w:p>
      <w:pPr>
        <w:pStyle w:val="Heading2"/>
      </w:pPr>
      <w:r>
        <w:t xml:space="preserve">2. Background: The Healthcare Landscape of Turkey Ankara</w:t>
      </w:r>
    </w:p>
    <w:p>
      <w:pPr>
        <w:pStyle w:val="FirstParagraph"/>
      </w:pPr>
      <w:r>
        <w:rPr>
          <w:bCs/>
          <w:b/>
        </w:rPr>
        <w:t xml:space="preserve">Turkey Ankara</w:t>
      </w:r>
    </w:p>
    <w:p>
      <w:pPr>
        <w:pStyle w:val="BodyText"/>
      </w:pPr>
      <w:r>
        <w:t xml:space="preserve">In this context, the role of the</w:t>
      </w:r>
      <w:r>
        <w:t xml:space="preserve"> </w:t>
      </w:r>
      <w:r>
        <w:rPr>
          <w:bCs/>
          <w:b/>
        </w:rPr>
        <w:t xml:space="preserve">Radiologist</w:t>
      </w:r>
      <w:r>
        <w:t xml:space="preserve"> </w:t>
      </w:r>
      <w:r>
        <w:t xml:space="preserve">has evolved significantly. No longer confined to interpreting static images on light boxes, modern</w:t>
      </w:r>
      <w:r>
        <w:t xml:space="preserve"> </w:t>
      </w:r>
      <w:r>
        <w:rPr>
          <w:bCs/>
          <w:b/>
        </w:rPr>
        <w:t xml:space="preserve">Radiologist</w:t>
      </w:r>
      <w:r>
        <w:t xml:space="preserve"> </w:t>
      </w:r>
      <w:r>
        <w:t xml:space="preserve">specialists in Ankara are integrating artificial intelligence (AI) tools, 3D reconstruction software, and tele-radiology networks into their daily workflows. The city’s status as a political and educational center facilitates rapid adoption of new protocols compared to other regions in Turkey.</w:t>
      </w:r>
    </w:p>
    <w:bookmarkEnd w:id="21"/>
    <w:bookmarkStart w:id="22" w:name="X2cc3d3eed95ab464ac74d956d28690935cdab22"/>
    <w:p>
      <w:pPr>
        <w:pStyle w:val="Heading2"/>
      </w:pPr>
      <w:r>
        <w:t xml:space="preserve">3. Challenges Faced by Radiologist Professionals</w:t>
      </w:r>
    </w:p>
    <w:p>
      <w:pPr>
        <w:pStyle w:val="FirstParagraph"/>
      </w:pPr>
      <w:r>
        <w:t xml:space="preserve">Despite technological advancements,</w:t>
      </w:r>
      <w:r>
        <w:t xml:space="preserve"> </w:t>
      </w:r>
      <w:r>
        <w:rPr>
          <w:bCs/>
          <w:b/>
        </w:rPr>
        <w:t xml:space="preserve">Radiologist</w:t>
      </w:r>
      <w:r>
        <w:t xml:space="preserve"> </w:t>
      </w:r>
      <w:r>
        <w:t xml:space="preserve">practitioners in</w:t>
      </w:r>
      <w:r>
        <w:t xml:space="preserve"> </w:t>
      </w:r>
      <w:r>
        <w:rPr>
          <w:bCs/>
          <w:b/>
        </w:rPr>
        <w:t xml:space="preserve">Turkey Ankara</w:t>
      </w:r>
    </w:p>
    <w:p>
      <w:pPr>
        <w:numPr>
          <w:ilvl w:val="0"/>
          <w:numId w:val="1001"/>
        </w:numPr>
        <w:pStyle w:val="Compact"/>
      </w:pPr>
      <w:r>
        <w:t xml:space="preserve">Burnout and Workload Management:The volume of imaging studies has increased by over 40% in the last five years. In public hospitals across Ankara, a single</w:t>
      </w:r>
      <w:r>
        <w:t xml:space="preserve"> </w:t>
      </w:r>
      <w:r>
        <w:rPr>
          <w:bCs/>
          <w:b/>
        </w:rPr>
        <w:t xml:space="preserve">Radiologist</w:t>
      </w:r>
      <w:r>
        <w:t xml:space="preserve"> </w:t>
      </w:r>
      <w:r>
        <w:t xml:space="preserve">may be required to review hundreds of CT and MRI scans daily, leading to high rates of cognitive fatigue.</w:t>
      </w:r>
    </w:p>
    <w:p>
      <w:pPr>
        <w:numPr>
          <w:ilvl w:val="0"/>
          <w:numId w:val="1001"/>
        </w:numPr>
        <w:pStyle w:val="Compact"/>
      </w:pPr>
      <w:r>
        <w:t xml:space="preserve">Standardization Across Facilities:Differences exist between university-affiliated centers and private clinics in terms of equipment calibration and reporting standards. Harmonizing these protocols is a priority for the Turkish Society of Radiology.</w:t>
      </w:r>
    </w:p>
    <w:p>
      <w:pPr>
        <w:numPr>
          <w:ilvl w:val="0"/>
          <w:numId w:val="1001"/>
        </w:numPr>
        <w:pStyle w:val="Compact"/>
      </w:pPr>
      <w:r>
        <w:t xml:space="preserve">Patient Flow Optimization:In major hospitals like Ankara City Hospital, minimizing wait times for imaging results is crucial. Delays in radiological reports can bottleneck entire patient treatment pathways.</w:t>
      </w:r>
    </w:p>
    <w:bookmarkEnd w:id="22"/>
    <w:bookmarkStart w:id="24" w:name="X5aeb801dae476eff69e801fa30f83c95c930117"/>
    <w:p>
      <w:pPr>
        <w:pStyle w:val="Heading2"/>
      </w:pPr>
      <w:r>
        <w:t xml:space="preserve">4. The Role of the Radiologist in Diagnostic Accuracy</w:t>
      </w:r>
    </w:p>
    <w:p>
      <w:pPr>
        <w:pStyle w:val="FirstParagraph"/>
      </w:pPr>
      <w:r>
        <w:t xml:space="preserve">The core responsibility of any</w:t>
      </w:r>
      <w:r>
        <w:t xml:space="preserve"> </w:t>
      </w:r>
      <w:r>
        <w:rPr>
          <w:bCs/>
          <w:b/>
        </w:rPr>
        <w:t xml:space="preserve">Radiologist</w:t>
      </w:r>
      <w:r>
        <w:t xml:space="preserve"> </w:t>
      </w:r>
      <w:r>
        <w:t xml:space="preserve">remains the accurate interpretation of medical images. However, in the context of</w:t>
      </w:r>
    </w:p>
    <w:p>
      <w:pPr>
        <w:pStyle w:val="BodyText"/>
      </w:pPr>
      <w:r>
        <w:t xml:space="preserve">Turkey Ankara’sdense urban health infrastructure, this role has expanded into multidisciplinary collaboration. For instance,</w:t>
      </w:r>
    </w:p>
    <w:p>
      <w:pPr>
        <w:pStyle w:val="BodyText"/>
      </w:pPr>
      <w:r>
        <w:t xml:space="preserve">oncologists in Ankara rely heavily on precise tumor staging provided by the</w:t>
      </w:r>
    </w:p>
    <w:p>
      <w:pPr>
        <w:pStyle w:val="BodyText"/>
      </w:pPr>
      <w:r>
        <w:t xml:space="preserve">Radiologist to determine chemotherapy versus surgical interventions.</w:t>
      </w:r>
    </w:p>
    <w:bookmarkStart w:id="23" w:name="the-impact-of-ai-integration"/>
    <w:p>
      <w:pPr>
        <w:pStyle w:val="Heading3"/>
      </w:pPr>
      <w:r>
        <w:rPr>
          <w:bCs/>
          <w:b/>
        </w:rPr>
        <w:t xml:space="preserve">The Impact of AI Integration:</w:t>
      </w:r>
    </w:p>
    <w:p>
      <w:pPr>
        <w:pStyle w:val="FirstParagraph"/>
      </w:pPr>
      <w:r>
        <w:t xml:space="preserve">A significant portion of this case study examines how AI-assisted diagnosis is being piloted in Ankara. Early adopters among local hospitals have reported that AI tools help prioritize critical findings (such as pulmonary embolisms or hemorrhages), allowing the</w:t>
      </w:r>
    </w:p>
    <w:p>
      <w:pPr>
        <w:pStyle w:val="BodyText"/>
      </w:pPr>
      <w:r>
        <w:t xml:space="preserve">Radiologist to focus on complex differential diagnoses. This symbiotic relationship between human expertise and machine learning is becoming a standard expectation for radiology departments in the capital.</w:t>
      </w:r>
    </w:p>
    <w:bookmarkEnd w:id="23"/>
    <w:bookmarkEnd w:id="24"/>
    <w:bookmarkStart w:id="25" w:name="pediatric-radiology-a-special-focus-area"/>
    <w:p>
      <w:pPr>
        <w:pStyle w:val="Heading2"/>
      </w:pPr>
      <w:r>
        <w:rPr>
          <w:bCs/>
          <w:b/>
        </w:rPr>
        <w:t xml:space="preserve">Pediatric Radiology: A Special Focus Area</w:t>
      </w:r>
    </w:p>
    <w:p>
      <w:pPr>
        <w:pStyle w:val="FirstParagraph"/>
      </w:pPr>
      <w:r>
        <w:t xml:space="preserve">Ankara hosts specialized pediatric centers where the needs of child patients require distinct approaches. The</w:t>
      </w:r>
    </w:p>
    <w:p>
      <w:pPr>
        <w:pStyle w:val="BodyText"/>
      </w:pPr>
      <w:r>
        <w:t xml:space="preserve">Radiologist working in these facilities must possess specialized knowledge in dose reduction techniques to protect developing tissues from radiation exposure. Case studies from Ankara’s pediatric departments show that tailored protocols have significantly reduced long-term health risks for young patients, reinforcing the importance of subspecialization within radiology.</w:t>
      </w:r>
    </w:p>
    <w:bookmarkEnd w:id="25"/>
    <w:bookmarkStart w:id="26" w:name="tele-radiology-and-remote-reporting"/>
    <w:p>
      <w:pPr>
        <w:pStyle w:val="Heading2"/>
      </w:pPr>
      <w:r>
        <w:rPr>
          <w:bCs/>
          <w:b/>
        </w:rPr>
        <w:t xml:space="preserve">6. Tele-Radiology and Remote Reporting</w:t>
      </w:r>
    </w:p>
    <w:p>
      <w:pPr>
        <w:pStyle w:val="FirstParagraph"/>
      </w:pPr>
      <w:r>
        <w:t xml:space="preserve">To address workforce shortages in rural areas surrounding Ankara, tele-radiology has gained traction. Specialist</w:t>
      </w:r>
    </w:p>
    <w:p>
      <w:pPr>
        <w:pStyle w:val="BodyText"/>
      </w:pPr>
      <w:r>
        <w:t xml:space="preserve">Radiologists based in the city’s major hospitals now provide remote reading services for smaller clinics in central Anatolia. This model not only improves access to care but also allows senior radiologists to mentor younger colleagues through real-time image review sessions, fostering a culture of continuous learning.</w:t>
      </w:r>
    </w:p>
    <w:bookmarkEnd w:id="26"/>
    <w:bookmarkStart w:id="27" w:name="conclusion-and-future-outlook"/>
    <w:p>
      <w:pPr>
        <w:pStyle w:val="Heading2"/>
      </w:pPr>
      <w:r>
        <w:rPr>
          <w:bCs/>
          <w:b/>
        </w:rPr>
        <w:t xml:space="preserve">7. Conclusion and Future Outlook</w:t>
      </w:r>
    </w:p>
    <w:p>
      <w:pPr>
        <w:pStyle w:val="FirstParagraph"/>
      </w:pPr>
      <w:r>
        <w:t xml:space="preserve">The integration of advanced imaging technologies, the strategic use of tele-radiology networks, and the ongoing training initiatives have positioned the field of radiology in</w:t>
      </w:r>
    </w:p>
    <w:p>
      <w:pPr>
        <w:pStyle w:val="BodyText"/>
      </w:pPr>
      <w:r>
        <w:t xml:space="preserve">Turkey Ankaraat a forefront of innovation in Turkey. The</w:t>
      </w:r>
    </w:p>
    <w:p>
      <w:pPr>
        <w:pStyle w:val="BodyText"/>
      </w:pPr>
      <w:r>
        <w:t xml:space="preserve">Radiologist remains central to this transformation, adapting to new demands while maintaining rigorous standards of diagnostic accuracy.</w:t>
      </w:r>
    </w:p>
    <w:p>
      <w:pPr>
        <w:pStyle w:val="BodyText"/>
      </w:pPr>
      <w:r>
        <w:t xml:space="preserve">Looking forward, the continued investment in AI-driven diagnostics and further standardization of reporting across different facilities will likely enhance the efficiency and reliability of radiology services. For stakeholders in healthcare management, understanding the operational nuances faced by a</w:t>
      </w:r>
    </w:p>
    <w:p>
      <w:pPr>
        <w:pStyle w:val="BodyText"/>
      </w:pPr>
      <w:r>
        <w:t xml:space="preserve">Radiologistin this specific geographic context is essential for policy-making, resource allocation, and improving overall patient care quality in</w:t>
      </w:r>
    </w:p>
    <w:p>
      <w:pPr>
        <w:pStyle w:val="BodyText"/>
      </w:pPr>
      <w:r>
        <w:t xml:space="preserve">Turkey Ankara.</w:t>
      </w:r>
    </w:p>
    <w:p>
      <w:r>
        <w:pict>
          <v:rect style="width:0;height:1.5pt" o:hralign="center" o:hrstd="t" o:hr="t"/>
        </w:pict>
      </w:r>
    </w:p>
    <w:p>
      <w:pPr>
        <w:pStyle w:val="FirstParagraph"/>
      </w:pPr>
      <w:r>
        <w:rPr>
          <w:iCs/>
          <w:i/>
        </w:rPr>
        <w:t xml:space="preserve">This document serves as an educational reference for healthcare administrators, medical students, and policy makers interested in the evolving landscape of diagnostic medicine.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Case Study: Healthcare Integration in Turkey Ankara</dc:title>
  <dc:creator/>
  <dc:language>en</dc:language>
  <cp:keywords/>
  <dcterms:created xsi:type="dcterms:W3CDTF">2026-07-29T05:40:07Z</dcterms:created>
  <dcterms:modified xsi:type="dcterms:W3CDTF">2026-07-29T05:40:07Z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