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Specialized</w:t>
      </w:r>
      <w:r>
        <w:t xml:space="preserve"> </w:t>
      </w:r>
      <w:r>
        <w:t xml:space="preserve">Radiology</w:t>
      </w:r>
      <w:r>
        <w:t xml:space="preserve"> </w:t>
      </w:r>
      <w:r>
        <w:t xml:space="preserve">in</w:t>
      </w:r>
      <w:r>
        <w:t xml:space="preserve"> </w:t>
      </w:r>
      <w:r>
        <w:t xml:space="preserve">Kampala,</w:t>
      </w:r>
      <w:r>
        <w:t xml:space="preserve"> </w:t>
      </w:r>
      <w:r>
        <w:t xml:space="preserve">Uganda</w:t>
      </w:r>
    </w:p>
    <w:bookmarkStart w:id="29" w:name="Xb079cbf111c077d52738ffbea1f32608c4e2c00"/>
    <w:p>
      <w:pPr>
        <w:pStyle w:val="Heading1"/>
      </w:pPr>
      <w:r>
        <w:t xml:space="preserve">Case Study Analysis: Transforming Diagnostic Precision Through Radiologist Integration in Uganda Kampala</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Location Focus:</w:t>
      </w:r>
      <w:r>
        <w:t xml:space="preserve"> </w:t>
      </w:r>
      <w:r>
        <w:t xml:space="preserve">Uganda Kampala Metropolitan Area</w:t>
      </w:r>
    </w:p>
    <w:bookmarkStart w:id="20" w:name="executive-summary"/>
    <w:p>
      <w:pPr>
        <w:pStyle w:val="Heading2"/>
      </w:pPr>
      <w:r>
        <w:t xml:space="preserve">1. Executive Summary</w:t>
      </w:r>
    </w:p>
    <w:p>
      <w:pPr>
        <w:pStyle w:val="FirstParagraph"/>
      </w:pPr>
      <w:r>
        <w:t xml:space="preserve">The healthcare landscape in East Africa is undergoing a profound transformation, driven by rapid urbanization, rising incidences of non-communicable diseases, and significant advancements in medical technology. This Case Study focuses on the critical role of the modern Radiologist within the bustling capital city of Uganda Kampala. By analyzing specific clinical scenarios and infrastructural developments, we explore how specialized radiological services are bridging diagnostic gaps in one of Africa’s most dynamic healthcare markets.</w:t>
      </w:r>
    </w:p>
    <w:p>
      <w:pPr>
        <w:pStyle w:val="BodyText"/>
      </w:pPr>
      <w:r>
        <w:t xml:space="preserve">Uganda Kampala serves as both a national hub for medical referral centers and a regional destination for patients from neighboring countries such as South Sudan, the Democratic Republic of Congo, and Rwanda. Consequently, the demand for accurate, timely diagnostic imaging has never been higher. This document details how the integration of skilled Radiologist professionals into private and public institutions in Uganda Kampala is reshaping patient outcomes.</w:t>
      </w:r>
    </w:p>
    <w:bookmarkEnd w:id="20"/>
    <w:bookmarkStart w:id="23" w:name="background-and-context"/>
    <w:p>
      <w:pPr>
        <w:pStyle w:val="Heading2"/>
      </w:pPr>
      <w:r>
        <w:t xml:space="preserve">2. Background and Context</w:t>
      </w:r>
    </w:p>
    <w:bookmarkStart w:id="21" w:name="X17b5944d8d71c069765e3412e919a0b0ac1e4ad"/>
    <w:p>
      <w:pPr>
        <w:pStyle w:val="Heading3"/>
      </w:pPr>
      <w:r>
        <w:t xml:space="preserve">The Healthcare Demographics of Uganda Kampala</w:t>
      </w:r>
    </w:p>
    <w:p>
      <w:pPr>
        <w:pStyle w:val="FirstParagraph"/>
      </w:pPr>
      <w:r>
        <w:t xml:space="preserve">Kampala, with a population exceeding 4 million people, faces unique health challenges. While infectious diseases such as tuberculosis and HIV/AIDS remain prevalent, there is a sharp increase in cancers, cardiovascular diseases, and trauma cases resulting from road accidents—a common occurrence in the capital's dense traffic corridors. Historically diagnostic capabilities were limited by a shortage of specialists and aging equipment.</w:t>
      </w:r>
    </w:p>
    <w:p>
      <w:pPr>
        <w:pStyle w:val="BodyText"/>
      </w:pPr>
      <w:r>
        <w:t xml:space="preserve">However, over the last decade Uganda Kampala has seen an influx of modern medical facilities. Institutions such as Mulago National Referral Hospital (the largest public facility) alongside private entities like the International Hospital Kampala and Nsambya Hospital have invested heavily in Digital Radiography (DR), Computed Tomography (CT), and Magnetic Resonance Imaging (MRI) technologies. Yet, technology alone is insufficient; it requires the expertise of a qualified Radiologist to interpret these complex images accurately.</w:t>
      </w:r>
    </w:p>
    <w:bookmarkEnd w:id="21"/>
    <w:bookmarkStart w:id="22" w:name="the-role-of-the-radiologist"/>
    <w:p>
      <w:pPr>
        <w:pStyle w:val="Heading3"/>
      </w:pPr>
      <w:r>
        <w:t xml:space="preserve">The Role of the Radiologist</w:t>
      </w:r>
    </w:p>
    <w:p>
      <w:pPr>
        <w:pStyle w:val="FirstParagraph"/>
      </w:pPr>
      <w:r>
        <w:rPr>
          <w:bCs/>
          <w:b/>
        </w:rPr>
        <w:t xml:space="preserve">Definition:</w:t>
      </w:r>
      <w:r>
        <w:t xml:space="preserve"> </w:t>
      </w:r>
      <w:r>
        <w:t xml:space="preserve">A Radiologist is a medical doctor who specializes in diagnosing and treating diseases and injuries using medical imaging techniques such as X-rays, CT scans, MRIs, ultrasounds, and nuclear medicine. In the context of this Case Study, the Radiologist acts not only as a diagnostician but also as a consultant to other physicians in Uganda Kampala.</w:t>
      </w:r>
    </w:p>
    <w:p>
      <w:pPr>
        <w:pStyle w:val="BodyText"/>
      </w:pPr>
      <w:r>
        <w:t xml:space="preserve">In Uganda Kampala the presence of a board-certified Radiologist is pivotal for several reasons:</w:t>
      </w:r>
    </w:p>
    <w:p>
      <w:pPr>
        <w:numPr>
          <w:ilvl w:val="0"/>
          <w:numId w:val="1001"/>
        </w:numPr>
        <w:pStyle w:val="Compact"/>
      </w:pPr>
      <w:r>
        <w:rPr>
          <w:bCs/>
          <w:b/>
        </w:rPr>
        <w:t xml:space="preserve">Precision in Cancer Detection:</w:t>
      </w:r>
      <w:r>
        <w:t xml:space="preserve"> </w:t>
      </w:r>
      <w:r>
        <w:t xml:space="preserve">Early detection of breast, cervical, and lung cancers is vital. Radiologists utilize advanced screening protocols to identify tumors at stages where they are treatable.</w:t>
      </w:r>
    </w:p>
    <w:p>
      <w:pPr>
        <w:numPr>
          <w:ilvl w:val="0"/>
          <w:numId w:val="1001"/>
        </w:numPr>
        <w:pStyle w:val="Compact"/>
      </w:pPr>
      <w:r>
        <w:rPr>
          <w:bCs/>
          <w:b/>
        </w:rPr>
        <w:t xml:space="preserve">Trauma Management:</w:t>
      </w:r>
      <w:r>
        <w:t xml:space="preserve"> </w:t>
      </w:r>
      <w:r>
        <w:t xml:space="preserve">Given the high rate of road traffic accidents in Kampala’s urban centers, rapid interpretation of CT scans for head injuries and internal bleeding is life-saving.</w:t>
      </w:r>
    </w:p>
    <w:p>
      <w:pPr>
        <w:numPr>
          <w:ilvl w:val="0"/>
          <w:numId w:val="1001"/>
        </w:numPr>
        <w:pStyle w:val="Compact"/>
      </w:pPr>
      <w:r>
        <w:rPr>
          <w:bCs/>
          <w:b/>
        </w:rPr>
        <w:t xml:space="preserve">Tuberculosis Surveillance:</w:t>
      </w:r>
      <w:r>
        <w:t xml:space="preserve"> </w:t>
      </w:r>
      <w:r>
        <w:t xml:space="preserve">Chest X-rays remain a primary tool for TB diagnosis. Radiologists in Uganda Kampala are trained to distinguish between active infection, prior scarring, and other pathologies with high accuracy.</w:t>
      </w:r>
    </w:p>
    <w:bookmarkEnd w:id="22"/>
    <w:bookmarkEnd w:id="23"/>
    <w:bookmarkStart w:id="27" w:name="Xfd107982b9d8dcfcb55d707934756a8b46653e3"/>
    <w:p>
      <w:pPr>
        <w:pStyle w:val="Heading2"/>
      </w:pPr>
      <w:r>
        <w:t xml:space="preserve">3. Case Scenario: The Diagnostic Dilemma at a Private Referral Center</w:t>
      </w:r>
    </w:p>
    <w:p>
      <w:pPr>
        <w:pStyle w:val="FirstParagraph"/>
      </w:pPr>
      <w:r>
        <w:t xml:space="preserve">To illustrate the practical application of this role, we examine a representative case study from one of the leading private hospitals in Uganda Kampala. This scenario highlights the workflow involving nurses, referring physicians, and the Radiologist.</w:t>
      </w:r>
    </w:p>
    <w:bookmarkStart w:id="24" w:name="the-patient-presentation"/>
    <w:p>
      <w:pPr>
        <w:pStyle w:val="Heading3"/>
      </w:pPr>
      <w:r>
        <w:t xml:space="preserve">The Patient Presentation</w:t>
      </w:r>
    </w:p>
    <w:p>
      <w:pPr>
        <w:pStyle w:val="FirstParagraph"/>
      </w:pPr>
      <w:r>
        <w:t xml:space="preserve">A 45-year-old female presented to an outpatient clinic in central Uganda Kampala with persistent abdominal pain and unexplained weight loss for three months. Her primary care physician suspected ovarian pathology or gastrointestinal issues. Due to the limitations of physical examination and ultrasound in obese patients, a referral was made for an abdominal CT scan with contrast.</w:t>
      </w:r>
    </w:p>
    <w:bookmarkEnd w:id="24"/>
    <w:bookmarkStart w:id="25" w:name="the-intervention"/>
    <w:p>
      <w:pPr>
        <w:pStyle w:val="Heading3"/>
      </w:pPr>
      <w:r>
        <w:t xml:space="preserve">The Intervention</w:t>
      </w:r>
    </w:p>
    <w:p>
      <w:pPr>
        <w:pStyle w:val="FirstParagraph"/>
      </w:pPr>
      <w:r>
        <w:t xml:space="preserve">Upon arrival at the radiology department in Uganda Kampala, the patient underwent a high-resolution CT scan. The images were transferred to a Picture Archiving and Communication System (PACS) utilized by the Radiologist on duty. Unlike traditional film-based systems which were prone to loss and degradation, this digital workflow allowed for immediate analysis.</w:t>
      </w:r>
    </w:p>
    <w:p>
      <w:pPr>
        <w:pStyle w:val="BodyText"/>
      </w:pPr>
      <w:r>
        <w:t xml:space="preserve">The Radiologist identified a complex cystic mass in the right ovary with irregular borders and potential invasion into adjacent structures. Crucially, the Radiologist did not merely report "mass found"; they provided a differential diagnosis that included ovarian carcinoma versus a benign teratoma, noting specific vascular patterns suggestive of malignancy.</w:t>
      </w:r>
    </w:p>
    <w:bookmarkEnd w:id="25"/>
    <w:bookmarkStart w:id="26" w:name="the-outcome"/>
    <w:p>
      <w:pPr>
        <w:pStyle w:val="Heading3"/>
      </w:pPr>
      <w:r>
        <w:t xml:space="preserve">The Outcome</w:t>
      </w:r>
    </w:p>
    <w:p>
      <w:pPr>
        <w:pStyle w:val="FirstParagraph"/>
      </w:pPr>
      <w:r>
        <w:t xml:space="preserve">Based on the detailed report provided by the Radiologist, the referring surgeon proceeded with exploratory laparotomy. Histopathology confirmed Stage I ovarian cancer. Because of the early detection facilitated by precise radiological imaging, the patient underwent successful debulking surgery and required less aggressive chemotherapy than if a later-stage diagnosis had been made.</w:t>
      </w:r>
    </w:p>
    <w:p>
      <w:pPr>
        <w:pStyle w:val="BodyText"/>
      </w:pPr>
      <w:r>
        <w:t xml:space="preserve">This case exemplifies why the presence of an experienced Radiologist in Uganda Kampala is not just an administrative formality but a critical component of clinical decision-making. The accuracy of the report directly influenced the surgical approach and prognosis.</w:t>
      </w:r>
    </w:p>
    <w:bookmarkEnd w:id="26"/>
    <w:bookmarkEnd w:id="27"/>
    <w:bookmarkStart w:id="28" w:name="challenges-and-strategic-solutions"/>
    <w:p>
      <w:pPr>
        <w:pStyle w:val="Heading2"/>
      </w:pPr>
      <w:r>
        <w:t xml:space="preserve">4. Challenges and Strategic Solutions</w:t>
      </w:r>
    </w:p>
    <w:p>
      <w:pPr>
        <w:pStyle w:val="FirstParagraph"/>
      </w:pPr>
      <w:r>
        <w:t xml:space="preserve">Despite these successes, operating as a Radiologist in Uganda Kampala presents distinct challenges that must be addressed to sustain quality care.</w:t>
      </w:r>
    </w:p>
    <w:p>
      <w:pPr>
        <w:numPr>
          <w:ilvl w:val="0"/>
          <w:numId w:val="1002"/>
        </w:numPr>
        <w:pStyle w:val="Compact"/>
      </w:pPr>
      <w:r>
        <w:rPr>
          <w:bCs/>
          <w:b/>
        </w:rPr>
        <w:t xml:space="preserve">Techne Gap:</w:t>
      </w:r>
      <w:r>
        <w:t xml:space="preserve"> </w:t>
      </w:r>
      <w:r>
        <w:t xml:space="preserve">There is often a mismatch between available equipment and the number of trained personnel. While machines are imported from Europe or Asia, training local Radiologists takes years. Solution: Partnerships with international universities for fellowships.</w:t>
      </w:r>
    </w:p>
    <w:p>
      <w:pPr>
        <w:numPr>
          <w:ilvl w:val="0"/>
          <w:numId w:val="1002"/>
        </w:numPr>
        <w:pStyle w:val="Compact"/>
      </w:pPr>
      <w:r>
        <w:rPr>
          <w:bCs/>
          <w:b/>
        </w:rPr>
        <w:t xml:space="preserve">Patient Load:</w:t>
      </w:r>
      <w:r>
        <w:t xml:space="preserve"> </w:t>
      </w:r>
      <w:r>
        <w:t xml:space="preserve">Hospitals in Uganda Kampala can see hundreds of patients daily, leading to potential burnout among Radiologists and delays in reporting. Solution: Implementation of AI-assisted triage tools that highlight urgent cases (e.g., pneumothorax or hemorrhage) for immediate review.</w:t>
      </w:r>
    </w:p>
    <w:p>
      <w:pPr>
        <w:numPr>
          <w:ilvl w:val="0"/>
          <w:numId w:val="1002"/>
        </w:numPr>
        <w:pStyle w:val="Compact"/>
      </w:pPr>
      <w:r>
        <w:rPr>
          <w:bCs/>
          <w:b/>
        </w:rPr>
        <w:t xml:space="preserve">Infrastructure Reliability:</w:t>
      </w:r>
      <w:r>
        <w:t xml:space="preserve"> </w:t>
      </w:r>
      <w:r>
        <w:t xml:space="preserve">Power instability can affect imaging equipment uptime. Solution: Investment in uninterruptible power supplies (UPS) and solar backups specifically for radiology departments.</w:t>
      </w:r>
    </w:p>
    <w:p>
      <w:pPr>
        <w:pStyle w:val="FirstParagraph"/>
      </w:pPr>
      <w:r>
        <w:t xml:space="preserve">The trajectory for the field of Radiologist services in Uganda Kampala is optimistic but requires strategic investment. We anticipate three major trends:</w:t>
      </w:r>
    </w:p>
    <w:p>
      <w:pPr>
        <w:numPr>
          <w:ilvl w:val="0"/>
          <w:numId w:val="1003"/>
        </w:numPr>
        <w:pStyle w:val="Compact"/>
      </w:pPr>
      <w:r>
        <w:rPr>
          <w:bCs/>
          <w:b/>
        </w:rPr>
        <w:t xml:space="preserve">Teleradiology Expansion:</w:t>
      </w:r>
      <w:r>
        <w:t xml:space="preserve"> </w:t>
      </w:r>
      <w:r>
        <w:t xml:space="preserve">To address shortages, cloud-based teleradiology will allow Radiologists in Uganda Kampala to collaborate with global experts for second opinions on complex cases, ensuring that patients receive world-class diagnostic oversight.</w:t>
      </w:r>
    </w:p>
    <w:p>
      <w:pPr>
        <w:numPr>
          <w:ilvl w:val="0"/>
          <w:numId w:val="1003"/>
        </w:numPr>
        <w:pStyle w:val="Compact"/>
      </w:pPr>
      <w:r>
        <w:rPr>
          <w:bCs/>
          <w:b/>
        </w:rPr>
        <w:t xml:space="preserve">Preventive Screening Programs:</w:t>
      </w:r>
      <w:r>
        <w:t xml:space="preserve"> </w:t>
      </w:r>
      <w:r>
        <w:t xml:space="preserve">With the rise of NCDs (Non-Communicable Diseases), there will be a shift toward routine screening. Radiologists will play a key role in low-dose CT screening for lung cancer in smokers and mammography for breast cancer survivors.</w:t>
      </w:r>
    </w:p>
    <w:p>
      <w:pPr>
        <w:numPr>
          <w:ilvl w:val="0"/>
          <w:numId w:val="1003"/>
        </w:numPr>
        <w:pStyle w:val="Compact"/>
      </w:pPr>
      <w:r>
        <w:rPr>
          <w:bCs/>
          <w:b/>
        </w:rPr>
        <w:t xml:space="preserve">Pediatric Radiology Specialization:</w:t>
      </w:r>
      <w:r>
        <w:t xml:space="preserve"> </w:t>
      </w:r>
      <w:r>
        <w:t xml:space="preserve">As pediatric care improves, specialized training for young patients’ unique imaging needs will become a priority in Uganda Kampala’s major hospitals.</w:t>
      </w:r>
    </w:p>
    <w:p>
      <w:pPr>
        <w:pStyle w:val="FirstParagraph"/>
      </w:pPr>
      <w:r>
        <w:t xml:space="preserve">This Case Study underscores that the effective functioning of healthcare systems in Uganda Kampala is intrinsically linked to the quality and availability of Radiologist services. The transition from basic X-ray interpretation to advanced multi-modal imaging analysis represents a leap forward in medical capability.</w:t>
      </w:r>
    </w:p>
    <w:p>
      <w:pPr>
        <w:pStyle w:val="BodyText"/>
      </w:pPr>
      <w:r>
        <w:t xml:space="preserve">For stakeholders investing in healthcare infrastructure, it is clear that funding must extend beyond hardware. Training, retaining, and empowering skilled Radiologists is essential. As Uganda Kampala continues to grow as an economic and medical hub within East Africa, the Radiologist will remain at the forefront of diagnostic innovation, ensuring that patients receive timely, accurate care regardless of their socioeconomic status.</w:t>
      </w:r>
    </w:p>
    <w:p>
      <w:pPr>
        <w:pStyle w:val="BodyText"/>
      </w:pPr>
      <w:r>
        <w:t xml:space="preserve">The integration of digital health records and AI-assisted diagnostics holds promise for overcoming current bottlenecks. However, the human expertise provided by the Radiologist remains irreplaceable. By focusing on education and infrastructure resilience, Uganda Kampala can set a benchmark for radiological excellence across the African continent.</w:t>
      </w:r>
    </w:p>
    <w:p>
      <w:r>
        <w:pict>
          <v:rect style="width:0;height:1.5pt" o:hralign="center" o:hrstd="t" o:hr="t"/>
        </w:pict>
      </w:r>
    </w:p>
    <w:p>
      <w:pPr>
        <w:pStyle w:val="FirstParagraph"/>
      </w:pPr>
      <w:r>
        <w:rPr>
          <w:iCs/>
          <w:i/>
        </w:rPr>
        <w:t xml:space="preserve">Note: This Case Study is based on generalized trends and representative clinical scenarios observed in the healthcare sector of Uganda Kampala to illustrate best practices and current operational realities.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Implementation of Specialized Radiology in Kampala, Uganda</dc:title>
  <dc:creator/>
  <dc:language>en</dc:language>
  <cp:keywords/>
  <dcterms:created xsi:type="dcterms:W3CDTF">2026-07-29T08:23:39Z</dcterms:created>
  <dcterms:modified xsi:type="dcterms:W3CDTF">2026-07-29T08:23:39Z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