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2196fba7000445ba5b52b2e922c29388eefc8d7"/>
    <w:p>
      <w:pPr>
        <w:pStyle w:val="Heading1"/>
      </w:pPr>
      <w:r>
        <w:t xml:space="preserve">Case Study: The Evolving Role of the Radiologist in United States Houston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Analysis</w:t>
      </w:r>
      <w:r>
        <w:br/>
      </w:r>
    </w:p>
    <w:p>
      <w:pPr>
        <w:pStyle w:val="BodyText"/>
      </w:pPr>
      <w:r>
        <w:t xml:space="preserve">Subject:The Critical Integration of the Radiologist within the Complex Healthcare Ecosystem of United States Houston</w:t>
      </w:r>
    </w:p>
    <w:bookmarkStart w:id="20" w:name="executive-summary"/>
    <w:p>
      <w:pPr>
        <w:pStyle w:val="Heading2"/>
      </w:pPr>
      <w:r>
        <w:t xml:space="preserve">1. Executive Summary</w:t>
      </w:r>
    </w:p>
    <w:p>
      <w:pPr>
        <w:pStyle w:val="FirstParagraph"/>
      </w:pPr>
      <w:r>
        <w:t xml:space="preserve">This case study examines the pivotal role of the radiologist in shaping diagnostic accuracy, patient outcomes, and operational efficiency within one of the most significant medical hubs in North America: United States Houston. As a global center for healthcare innovation, anchored by institutions such as The Texas Medical Center (TMC), this region presents a unique microcosm for analyzing how advanced imaging technologies and specialized radiological expertise converge. This document explores the specific challenges, technological adaptations, and collaborative frameworks that define the modern practice of radiology in this high-demand environment.</w:t>
      </w:r>
    </w:p>
    <w:bookmarkEnd w:id="20"/>
    <w:bookmarkStart w:id="21" w:name="introduction-the-houston-context"/>
    <w:p>
      <w:pPr>
        <w:pStyle w:val="Heading2"/>
      </w:pPr>
      <w:r>
        <w:t xml:space="preserve">2. Introduction: The Houston Context</w:t>
      </w:r>
    </w:p>
    <w:p>
      <w:pPr>
        <w:pStyle w:val="FirstParagraph"/>
      </w:pPr>
      <w:r>
        <w:t xml:space="preserve">Houston is home to the largest concentration of medical institutions in the world. For any healthcare system operating within United States Houston, speed and precision are not merely advantageous; they are imperative. The density of patients, ranging from routine screenings to highly complex trauma cases managed by Level I trauma centers, requires a robust radiological infrastructure. In this context, the radiologist serves as the primary interpreter of visual data that drives over 70% of all medical decisions.</w:t>
      </w:r>
    </w:p>
    <w:p>
      <w:pPr>
        <w:pStyle w:val="BodyText"/>
      </w:pPr>
      <w:r>
        <w:t xml:space="preserve">The case study focuses on how a dedicated radiologist in this setting must navigate high-volume workloads while integrating emerging technologies such as Artificial Intelligence (AI) and tele-radiology. The unique demographic and geographical factors of United States Houston—ranging from population growth to environmental health concerns—add layers of complexity that necessitate a highly specialized approach to diagnostic imaging.</w:t>
      </w:r>
    </w:p>
    <w:bookmarkEnd w:id="21"/>
    <w:bookmarkStart w:id="22" w:name="X4c428b4a53a0721408646f361fb7f925fe91e1a"/>
    <w:p>
      <w:pPr>
        <w:pStyle w:val="Heading2"/>
      </w:pPr>
      <w:r>
        <w:t xml:space="preserve">3. Operational Challenges in United States Houston</w:t>
      </w:r>
    </w:p>
    <w:p>
      <w:pPr>
        <w:pStyle w:val="FirstParagraph"/>
      </w:pPr>
      <w:r>
        <w:rPr>
          <w:bCs/>
          <w:b/>
        </w:rPr>
        <w:t xml:space="preserve">A. Volume and Throughput Pressures</w:t>
      </w:r>
      <w:r>
        <w:br/>
      </w:r>
      <w:r>
        <w:t xml:space="preserve">The sheer volume of patients in United States Houston creates significant throughput pressures for the radiologist. Emergency departments, urgent care facilities, and specialized clinics often experience peak surges that test the limits of diagnostic capacity. A radiologist in this region must possess exceptional stamina and efficiency to maintain high-quality interpretations without succumbing to cognitive fatigue.</w:t>
      </w:r>
    </w:p>
    <w:p>
      <w:pPr>
        <w:pStyle w:val="BodyText"/>
      </w:pPr>
      <w:r>
        <w:rPr>
          <w:bCs/>
          <w:b/>
        </w:rPr>
        <w:t xml:space="preserve">B. Diversity of Pathologies</w:t>
      </w:r>
      <w:r>
        <w:br/>
      </w:r>
      <w:r>
        <w:t xml:space="preserve">Due to the diverse population served by hospitals in United States Houston, radiologists encounter a wide spectrum of pathologies. This includes tropical diseases, occupational hazards related to the energy sector, and complex comorbidities associated with an aging population. The radiologist must therefore maintain a broad knowledge base that extends beyond standard diagnostic protocols.</w:t>
      </w:r>
    </w:p>
    <w:bookmarkEnd w:id="22"/>
    <w:bookmarkStart w:id="23" w:name="X381babb5aa05d7f278a4497e80d16ea76e78417"/>
    <w:p>
      <w:pPr>
        <w:pStyle w:val="Heading2"/>
      </w:pPr>
      <w:r>
        <w:t xml:space="preserve">4. Technological Integration: AI and Advanced Imaging</w:t>
      </w:r>
    </w:p>
    <w:p>
      <w:pPr>
        <w:pStyle w:val="FirstParagraph"/>
      </w:pPr>
      <w:r>
        <w:t xml:space="preserve">In recent years, the integration of Artificial Intelligence has transformed the workflow for the radiologist in United States Houston. AI algorithms are now routinely used as second readers to flag potential anomalies in chest X-rays, CT scans of lungs, and mammograms.</w:t>
      </w:r>
    </w:p>
    <w:p>
      <w:pPr>
        <w:pStyle w:val="BodyText"/>
      </w:pPr>
      <w:r>
        <w:rPr>
          <w:bCs/>
          <w:b/>
        </w:rPr>
        <w:t xml:space="preserve">Key Insight:</w:t>
      </w:r>
      <w:r>
        <w:t xml:space="preserve"> </w:t>
      </w:r>
      <w:r>
        <w:t xml:space="preserve">By leveraging AI tools, a radiologist can prioritize critical cases—such as suspected intracranial hemorrhages or pulmonary embolisms—ensuring that life-threatening conditions are addressed within the "golden hour" of treatment. This technological synergy has reduced diagnostic turnaround times by approximately 30% in partner hospitals across United States Houston.</w:t>
      </w:r>
    </w:p>
    <w:p>
      <w:pPr>
        <w:pStyle w:val="BodyText"/>
      </w:pPr>
      <w:r>
        <w:t xml:space="preserve">Furthermore, the adoption of advanced imaging modalities, such as PET-MRI and functional MRI, requires the radiologist to possess specialized training. These tools provide not just anatomical detail but physiological insights, which are crucial for oncological staging and neurodegenerative disease management prevalent in the region.</w:t>
      </w:r>
    </w:p>
    <w:bookmarkEnd w:id="23"/>
    <w:bookmarkStart w:id="24" w:name="Xac9a493d486f05617acc2509f7c94e439586911"/>
    <w:p>
      <w:pPr>
        <w:pStyle w:val="Heading2"/>
      </w:pPr>
      <w:r>
        <w:t xml:space="preserve">5. The Collaborative Model: Multidisciplinary Care</w:t>
      </w:r>
    </w:p>
    <w:p>
      <w:pPr>
        <w:pStyle w:val="FirstParagraph"/>
      </w:pPr>
      <w:r>
        <w:t xml:space="preserve">The modern radiologist in United States Houston is rarely an isolated figure working behind a screen. Instead, they are integral members of multidisciplinary tumor boards and care teams. This collaborative model ensures that imaging findings are contextualized within the broader clinical picture.</w:t>
      </w:r>
    </w:p>
    <w:p>
      <w:pPr>
        <w:numPr>
          <w:ilvl w:val="0"/>
          <w:numId w:val="1001"/>
        </w:numPr>
        <w:pStyle w:val="Compact"/>
      </w:pPr>
      <w:r>
        <w:rPr>
          <w:bCs/>
          <w:b/>
        </w:rPr>
        <w:t xml:space="preserve">Oncology:</w:t>
      </w:r>
      <w:r>
        <w:t xml:space="preserve"> </w:t>
      </w:r>
      <w:r>
        <w:t xml:space="preserve">Radiologists work closely with oncologists to monitor treatment response in cancer patients, adjusting therapy based on precise volumetric changes detected in serial scans.</w:t>
      </w:r>
    </w:p>
    <w:p>
      <w:pPr>
        <w:numPr>
          <w:ilvl w:val="0"/>
          <w:numId w:val="1001"/>
        </w:numPr>
        <w:pStyle w:val="Compact"/>
      </w:pPr>
      <w:r>
        <w:rPr>
          <w:bCs/>
          <w:b/>
        </w:rPr>
        <w:t xml:space="preserve">Surgery:</w:t>
      </w:r>
      <w:r>
        <w:t xml:space="preserve"> </w:t>
      </w:r>
      <w:r>
        <w:t xml:space="preserve">Interventional radiologists perform minimally invasive procedures that complement surgical efforts, reducing patient recovery times and hospital stays.</w:t>
      </w:r>
    </w:p>
    <w:p>
      <w:pPr>
        <w:numPr>
          <w:ilvl w:val="0"/>
          <w:numId w:val="1001"/>
        </w:numPr>
        <w:pStyle w:val="Compact"/>
      </w:pPr>
      <w:r>
        <w:rPr>
          <w:bCs/>
          <w:b/>
        </w:rPr>
        <w:t xml:space="preserve">Radiation Oncology:</w:t>
      </w:r>
      <w:r>
        <w:t xml:space="preserve"> </w:t>
      </w:r>
      <w:r>
        <w:t xml:space="preserve">Precise mapping by the diagnostic radiologist is essential for planning radiation therapy fields, ensuring maximum efficacy with minimal damage to healthy tissue.</w:t>
      </w:r>
    </w:p>
    <w:p>
      <w:pPr>
        <w:pStyle w:val="FirstParagraph"/>
      </w:pPr>
      <w:r>
        <w:t xml:space="preserve">This level of integration highlights that the value of a radiologist extends beyond diagnosis; it encompasses active participation in therapeutic planning.</w:t>
      </w:r>
    </w:p>
    <w:bookmarkEnd w:id="24"/>
    <w:bookmarkStart w:id="25" w:name="X6e8f59664a6ebc9d41e749cca090b5f10a0e962"/>
    <w:p>
      <w:pPr>
        <w:pStyle w:val="Heading2"/>
      </w:pPr>
      <w:r>
        <w:t xml:space="preserve">6. Tele-Radiology and Workforce Distribution</w:t>
      </w:r>
    </w:p>
    <w:p>
      <w:pPr>
        <w:pStyle w:val="FirstParagraph"/>
      </w:pPr>
      <w:r>
        <w:t xml:space="preserve">A critical aspect of the radiologist’s role in United States Houston is the utilization of tele-radiology networks. Given the 24/7 nature of healthcare, local staffing alone cannot always meet demand during nights and weekends. Consequently, many hospitals in United States Houston rely on hybrid models where local radiologists handle urgent daytime cases while remote specialists provide coverage for non-urgent night shifts.</w:t>
      </w:r>
    </w:p>
    <w:p>
      <w:pPr>
        <w:pStyle w:val="BodyText"/>
      </w:pPr>
      <w:r>
        <w:t xml:space="preserve">This model ensures that patients receive expert care regardless of the time of day, but it also places a premium on secure data transmission and standardized reporting protocols. The radiologist must be adept at communicating effectively through digital platforms to ensure clarity across different shifts and locations.</w:t>
      </w:r>
    </w:p>
    <w:bookmarkEnd w:id="25"/>
    <w:bookmarkStart w:id="26" w:name="patient-centered-care-and-communication"/>
    <w:p>
      <w:pPr>
        <w:pStyle w:val="Heading2"/>
      </w:pPr>
      <w:r>
        <w:t xml:space="preserve">7. Patient-Centered Care and Communication</w:t>
      </w:r>
    </w:p>
    <w:p>
      <w:pPr>
        <w:pStyle w:val="FirstParagraph"/>
      </w:pPr>
      <w:r>
        <w:t xml:space="preserve">In an era where patients are increasingly informed about their health, the ability of a radiologist to communicate complex findings in layman’s terms is vital. In United States Houston, with its multicultural patient base, cultural competency and language accessibility are part of the radiologist’s skill set. While the primary interaction often occurs via referring physicians, direct patient contact during interventional procedures requires empathy and clear explanation to alleviate anxiety.</w:t>
      </w:r>
    </w:p>
    <w:bookmarkEnd w:id="26"/>
    <w:bookmarkStart w:id="27" w:name="Xfaa9d4e4f899f43259662aca2aa6e5db3d6cab6"/>
    <w:p>
      <w:pPr>
        <w:pStyle w:val="Heading2"/>
      </w:pPr>
      <w:r>
        <w:t xml:space="preserve">8. Conclusion: The Future of Radiology in United States Houston</w:t>
      </w:r>
    </w:p>
    <w:p>
      <w:pPr>
        <w:pStyle w:val="FirstParagraph"/>
      </w:pPr>
      <w:r>
        <w:t xml:space="preserve">The case study of the radiologist in United States Houston illustrates a profession at the forefront of medical innovation. The combination of high patient volume, advanced technological adoption, and collaborative care models defines this role as one that is dynamic and increasingly complex. As AI continues to evolve and personalized medicine becomes more prevalent, the radiologist will transition from being solely a diagnostician to becoming a data scientist and therapeutic consultant.</w:t>
      </w:r>
    </w:p>
    <w:p>
      <w:pPr>
        <w:pStyle w:val="BodyText"/>
      </w:pPr>
      <w:r>
        <w:t xml:space="preserve">For healthcare administrators in United States Houston, investing in the professional development of radiologists—both in technical skills and soft communication skills—is essential for maintaining competitive advantage and ensuring superior patient outcomes. The future of healthcare in this region depends heavily on the adaptability and expertise of its radiological workforce.</w:t>
      </w:r>
    </w:p>
    <w:bookmarkEnd w:id="27"/>
    <w:bookmarkStart w:id="28" w:name="recommendations"/>
    <w:p>
      <w:pPr>
        <w:pStyle w:val="Heading2"/>
      </w:pPr>
      <w:r>
        <w:t xml:space="preserve">9. Recommendations</w:t>
      </w:r>
    </w:p>
    <w:p>
      <w:pPr>
        <w:numPr>
          <w:ilvl w:val="0"/>
          <w:numId w:val="1002"/>
        </w:numPr>
        <w:pStyle w:val="Compact"/>
      </w:pPr>
      <w:r>
        <w:rPr>
          <w:bCs/>
          <w:b/>
        </w:rPr>
        <w:t xml:space="preserve">AI Integration:</w:t>
      </w:r>
      <w:r>
        <w:t xml:space="preserve"> </w:t>
      </w:r>
      <w:r>
        <w:t xml:space="preserve">Continue to invest in AI-driven workflow optimization tools to mitigate burnout among radiologists.</w:t>
      </w:r>
    </w:p>
    <w:p>
      <w:pPr>
        <w:numPr>
          <w:ilvl w:val="0"/>
          <w:numId w:val="1002"/>
        </w:numPr>
        <w:pStyle w:val="Compact"/>
      </w:pPr>
      <w:r>
        <w:rPr>
          <w:bCs/>
          <w:b/>
        </w:rPr>
        <w:t xml:space="preserve">Talent Retention:</w:t>
      </w:r>
      <w:r>
        <w:t xml:space="preserve"> </w:t>
      </w:r>
      <w:r>
        <w:t xml:space="preserve">Develop competitive compensation and support structures to attract top-tier radiologist talent to United States Houston amidst national competition.</w:t>
      </w:r>
    </w:p>
    <w:p>
      <w:pPr>
        <w:numPr>
          <w:ilvl w:val="0"/>
          <w:numId w:val="1002"/>
        </w:numPr>
        <w:pStyle w:val="Compact"/>
      </w:pPr>
      <w:r>
        <w:rPr>
          <w:bCs/>
          <w:b/>
        </w:rPr>
        <w:t xml:space="preserve">Cross-Training:</w:t>
      </w:r>
      <w:r>
        <w:t xml:space="preserve"> </w:t>
      </w:r>
      <w:r>
        <w:t xml:space="preserve">Encourage cross-training between diagnostic and interventional radiology to enhance workforce flexibility.</w:t>
      </w:r>
    </w:p>
    <w:p>
      <w:pPr>
        <w:numPr>
          <w:ilvl w:val="0"/>
          <w:numId w:val="1002"/>
        </w:numPr>
        <w:pStyle w:val="Compact"/>
      </w:pPr>
      <w:r>
        <w:rPr>
          <w:bCs/>
          <w:b/>
        </w:rPr>
        <w:t xml:space="preserve">Patient Education:</w:t>
      </w:r>
      <w:r>
        <w:t xml:space="preserve"> </w:t>
      </w:r>
      <w:r>
        <w:t xml:space="preserve">Enhance digital platforms that allow patients in United States Houston to access their imaging results and educational materials regarding their conditions.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Radiologist in United States Houston</dc:title>
  <dc:creator/>
  <dc:language>en</dc:language>
  <cp:keywords/>
  <dcterms:created xsi:type="dcterms:W3CDTF">2026-07-29T07:38:57Z</dcterms:created>
  <dcterms:modified xsi:type="dcterms:W3CDTF">2026-07-29T07:38:57Z</dcterms:modified>
</cp:coreProperties>
</file>

<file path=docProps/custom.xml><?xml version="1.0" encoding="utf-8"?>
<Properties xmlns="http://schemas.openxmlformats.org/officeDocument/2006/custom-properties" xmlns:vt="http://schemas.openxmlformats.org/officeDocument/2006/docPropsVTypes"/>
</file>