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27" w:name="Xacd091b245390e974015a0d6c787b9d01bfb1da"/>
    <w:p>
      <w:pPr>
        <w:pStyle w:val="Heading1"/>
      </w:pPr>
      <w:r>
        <w:t xml:space="preserve">Case Study: The Critical Role of the Radiologist in United States Los Angeles</w:t>
      </w:r>
    </w:p>
    <w:p>
      <w:pPr>
        <w:pStyle w:val="FirstParagraph"/>
      </w:pPr>
      <w:r>
        <w:rPr>
          <w:bCs/>
          <w:b/>
        </w:rPr>
        <w:t xml:space="preserve">Date:</w:t>
      </w:r>
      <w:r>
        <w:t xml:space="preserve"> </w:t>
      </w:r>
      <w:r>
        <w:t xml:space="preserve">October 2023</w:t>
      </w:r>
      <w:r>
        <w:br/>
      </w:r>
      <w:r>
        <w:rPr>
          <w:bCs/>
          <w:b/>
        </w:rPr>
        <w:t xml:space="preserve">Jurisdiction:</w:t>
      </w:r>
      <w:r>
        <w:t xml:space="preserve"> </w:t>
      </w:r>
      <w:r>
        <w:t xml:space="preserve">United States Los Angeles</w:t>
      </w:r>
      <w:r>
        <w:br/>
      </w:r>
      <w:r>
        <w:rPr>
          <w:bCs/>
          <w:b/>
        </w:rPr>
        <w:t xml:space="preserve">Subject Focus:</w:t>
      </w:r>
      <w:r>
        <w:t xml:space="preserve">The evolving landscape of medical imaging and diagnostic precision.</w:t>
      </w:r>
    </w:p>
    <w:bookmarkStart w:id="20" w:name="executive-summary"/>
    <w:p>
      <w:pPr>
        <w:pStyle w:val="Heading2"/>
      </w:pPr>
      <w:r>
        <w:t xml:space="preserve">1. Executive Summary</w:t>
      </w:r>
    </w:p>
    <w:p>
      <w:pPr>
        <w:pStyle w:val="FirstParagraph"/>
      </w:pPr>
      <w:r>
        <w:t xml:space="preserve">In the vast and complex healthcare ecosystem of the</w:t>
      </w:r>
      <w:r>
        <w:t xml:space="preserve"> </w:t>
      </w:r>
      <w:r>
        <w:rPr>
          <w:bCs/>
          <w:b/>
        </w:rPr>
        <w:t xml:space="preserve">United States Los Angeles</w:t>
      </w:r>
      <w:r>
        <w:t xml:space="preserve">, the Radiologist stands as a pivotal figure in modern medicine. This case study examines how this specialized physician operates within one of the most densely populated and technologically advanced metropolitan areas in North America. As healthcare demands surge, particularly following recent global health crises, the role of the</w:t>
      </w:r>
      <w:r>
        <w:t xml:space="preserve"> </w:t>
      </w:r>
      <w:r>
        <w:rPr>
          <w:bCs/>
          <w:b/>
        </w:rPr>
        <w:t xml:space="preserve">Radiologist</w:t>
      </w:r>
      <w:r>
        <w:t xml:space="preserve"> </w:t>
      </w:r>
      <w:r>
        <w:t xml:space="preserve">has expanded beyond simple image interpretation to encompass data analysis, interventional procedures, and cross-disciplinary collaboration. This document explores the operational dynamics, technological integrations, and critical challenges faced by imaging specialists in this unique geographic context.</w:t>
      </w:r>
    </w:p>
    <w:bookmarkEnd w:id="20"/>
    <w:bookmarkStart w:id="21" w:name="X24a6de8fad47bc01ac77f0fe5ae718d4069e590"/>
    <w:p>
      <w:pPr>
        <w:pStyle w:val="Heading2"/>
      </w:pPr>
      <w:r>
        <w:t xml:space="preserve">2. Contextual Background: United States Los Angeles</w:t>
      </w:r>
    </w:p>
    <w:p>
      <w:pPr>
        <w:pStyle w:val="FirstParagraph"/>
      </w:pPr>
      <w:r>
        <w:rPr>
          <w:bCs/>
          <w:b/>
        </w:rPr>
        <w:t xml:space="preserve">United States Los Angeles</w:t>
      </w:r>
      <w:r>
        <w:t xml:space="preserve"> </w:t>
      </w:r>
      <w:r>
        <w:t xml:space="preserve">represents a microcosm of the broader American healthcare system, characterized by high patient volume, demographic diversity, and cutting-edge medical infrastructure. The city is home to world-renowned institutions such as Cedars-Sinai Medical Center, UCLA Health, and Keck Medicine of USC. These facilities serve millions of residents who present with a wide array of pathologies ranging from traumatic injuries due to the region's high rate of automobile accidents to chronic conditions prevalent in an urban setting.</w:t>
      </w:r>
    </w:p>
    <w:p>
      <w:pPr>
        <w:pStyle w:val="BodyText"/>
      </w:pPr>
      <w:r>
        <w:t xml:space="preserve">The geographic spread of</w:t>
      </w:r>
      <w:r>
        <w:t xml:space="preserve"> </w:t>
      </w:r>
      <w:r>
        <w:rPr>
          <w:bCs/>
          <w:b/>
        </w:rPr>
        <w:t xml:space="preserve">United States Los Angeles</w:t>
      </w:r>
      <w:r>
        <w:t xml:space="preserve">, extending from coastal areas to inland valleys, necessitates a decentralized yet highly coordinated network for diagnostic services. This geography influences how a</w:t>
      </w:r>
      <w:r>
        <w:t xml:space="preserve"> </w:t>
      </w:r>
      <w:r>
        <w:rPr>
          <w:bCs/>
          <w:b/>
        </w:rPr>
        <w:t xml:space="preserve">Radiologist</w:t>
      </w:r>
      <w:r>
        <w:t xml:space="preserve"> </w:t>
      </w:r>
      <w:r>
        <w:t xml:space="preserve">must structure their workflow, often relying on tele-radiology and remote reporting capabilities to serve outlying communities effectively. The sheer scale of the region means that efficiency in diagnosis is not just a matter of convenience but a critical factor in patient survival rates, particularly for acute conditions like stroke or pulmonary embolism.</w:t>
      </w:r>
    </w:p>
    <w:bookmarkEnd w:id="21"/>
    <w:bookmarkStart w:id="22" w:name="X89a45f00273688bf6a43654f4aa406f05199c9e"/>
    <w:p>
      <w:pPr>
        <w:pStyle w:val="Heading2"/>
      </w:pPr>
      <w:r>
        <w:t xml:space="preserve">3. The Role and Responsibilities of the Radiologist</w:t>
      </w:r>
    </w:p>
    <w:p>
      <w:pPr>
        <w:pStyle w:val="FirstParagraph"/>
      </w:pPr>
      <w:r>
        <w:t xml:space="preserve">The primary function of the</w:t>
      </w:r>
      <w:r>
        <w:t xml:space="preserve"> </w:t>
      </w:r>
      <w:r>
        <w:rPr>
          <w:bCs/>
          <w:b/>
        </w:rPr>
        <w:t xml:space="preserve">Radiologist</w:t>
      </w:r>
      <w:r>
        <w:t xml:space="preserve"> </w:t>
      </w:r>
      <w:r>
        <w:t xml:space="preserve">is to diagnose and treat disease using medical imaging technologies such as X-ray, computed tomography (CT), magnetic resonance imaging (MRI), ultrasound, and nuclear medicine. However, in the context of</w:t>
      </w:r>
      <w:r>
        <w:t xml:space="preserve"> </w:t>
      </w:r>
      <w:r>
        <w:rPr>
          <w:bCs/>
          <w:b/>
        </w:rPr>
        <w:t xml:space="preserve">United States Los Angeles</w:t>
      </w:r>
      <w:r>
        <w:t xml:space="preserve">, these responsibilities are multifaceted:</w:t>
      </w:r>
    </w:p>
    <w:p>
      <w:pPr>
        <w:numPr>
          <w:ilvl w:val="0"/>
          <w:numId w:val="1001"/>
        </w:numPr>
        <w:pStyle w:val="Compact"/>
      </w:pPr>
      <w:r>
        <w:rPr>
          <w:bCs/>
          <w:b/>
        </w:rPr>
        <w:t xml:space="preserve">D diagnostic Precision:</w:t>
      </w:r>
      <w:r>
        <w:t xml:space="preserve"> </w:t>
      </w:r>
      <w:r>
        <w:t xml:space="preserve">In a high-volume environment like Los Angeles, the speed and accuracy of diagnosis are paramount. A</w:t>
      </w:r>
    </w:p>
    <w:p>
      <w:pPr>
        <w:numPr>
          <w:ilvl w:val="0"/>
          <w:numId w:val="1000"/>
        </w:numPr>
        <w:pStyle w:val="Compact"/>
      </w:pPr>
      <w:r>
        <w:t xml:space="preserve">Radiologist must differentiate between benign anomalies and life-threatening pathologies under significant time pressure.</w:t>
      </w:r>
    </w:p>
    <w:p>
      <w:pPr>
        <w:numPr>
          <w:ilvl w:val="0"/>
          <w:numId w:val="1001"/>
        </w:numPr>
        <w:pStyle w:val="Compact"/>
      </w:pPr>
      <w:r>
        <w:rPr>
          <w:bCs/>
          <w:b/>
        </w:rPr>
        <w:t xml:space="preserve">Interventional Procedures:</w:t>
      </w:r>
      <w:r>
        <w:t xml:space="preserve"> </w:t>
      </w:r>
      <w:r>
        <w:t xml:space="preserve">Many modern radiologists in this region also perform image-guided procedures, such as biopsies, tumor ablations, and angioplasties. This dual role reduces the need for open surgery and accelerates patient recovery.</w:t>
      </w:r>
    </w:p>
    <w:p>
      <w:pPr>
        <w:numPr>
          <w:ilvl w:val="0"/>
          <w:numId w:val="1001"/>
        </w:numPr>
        <w:pStyle w:val="Compact"/>
      </w:pPr>
      <w:r>
        <w:rPr>
          <w:bCs/>
          <w:b/>
        </w:rPr>
        <w:t xml:space="preserve">Cross-Consultation:</w:t>
      </w:r>
      <w:r>
        <w:t xml:space="preserve"> </w:t>
      </w:r>
      <w:r>
        <w:t xml:space="preserve">The</w:t>
      </w:r>
      <w:r>
        <w:t xml:space="preserve"> </w:t>
      </w:r>
      <w:r>
        <w:rPr>
          <w:bCs/>
          <w:b/>
        </w:rPr>
        <w:t xml:space="preserve">Radiologist</w:t>
      </w:r>
      <w:r>
        <w:t xml:space="preserve"> </w:t>
      </w:r>
      <w:r>
        <w:t xml:space="preserve">serves as a consultant to surgeons, oncologists, emergency room physicians, and primary care providers. In the multidisciplinary teams common in Los Angeles hospitals, the radiological opinion is often central to determining the course of treatment.</w:t>
      </w:r>
    </w:p>
    <w:bookmarkEnd w:id="22"/>
    <w:bookmarkStart w:id="23" w:name="X2de8e919ee1066917ed3c8398b290d9387cf5b0"/>
    <w:p>
      <w:pPr>
        <w:pStyle w:val="Heading2"/>
      </w:pPr>
      <w:r>
        <w:t xml:space="preserve">4. Technological Integration and Artificial Intelligence</w:t>
      </w:r>
    </w:p>
    <w:p>
      <w:pPr>
        <w:pStyle w:val="FirstParagraph"/>
      </w:pPr>
      <w:r>
        <w:t xml:space="preserve">The healthcare infrastructure in</w:t>
      </w:r>
      <w:r>
        <w:t xml:space="preserve"> </w:t>
      </w:r>
      <w:r>
        <w:rPr>
          <w:bCs/>
          <w:b/>
        </w:rPr>
        <w:t xml:space="preserve">United States Los Angeles</w:t>
      </w:r>
      <w:r>
        <w:t xml:space="preserve"> </w:t>
      </w:r>
      <w:r>
        <w:t xml:space="preserve">is at the forefront of adopting artificial intelligence (AI) in medical imaging. The integration of AI algorithms into the workflow of the</w:t>
      </w:r>
    </w:p>
    <w:p>
      <w:pPr>
        <w:pStyle w:val="BodyText"/>
      </w:pPr>
      <w:r>
        <w:t xml:space="preserve">Radiologist has become a standard practice in major academic centers. These tools assist in detecting anomalies, prioritizing critical cases, and quantifying data that may be invisible to the human eye.</w:t>
      </w:r>
    </w:p>
    <w:p>
      <w:pPr>
        <w:pStyle w:val="BodyText"/>
      </w:pPr>
      <w:r>
        <w:rPr>
          <w:bCs/>
          <w:b/>
        </w:rPr>
        <w:t xml:space="preserve">Case Example:</w:t>
      </w:r>
      <w:r>
        <w:t xml:space="preserve"> </w:t>
      </w:r>
      <w:r>
        <w:t xml:space="preserve">A recent implementation at a leading Los Angeles trauma center utilized AI-driven triage for CT scans. This system automatically flagged potential intracranial hemorrhages, reducing the time from scan to diagnosis by several minutes. For the attending</w:t>
      </w:r>
    </w:p>
    <w:p>
      <w:pPr>
        <w:pStyle w:val="BodyText"/>
      </w:pPr>
      <w:r>
        <w:t xml:space="preserve">Radiologist, this meant that critical patients were addressed immediately, significantly improving outcomes in stroke and trauma cases.</w:t>
      </w:r>
    </w:p>
    <w:p>
      <w:pPr>
        <w:pStyle w:val="BodyText"/>
      </w:pPr>
      <w:r>
        <w:t xml:space="preserve">Despite these advancements, the human element remains irreplaceable. The</w:t>
      </w:r>
      <w:r>
        <w:t xml:space="preserve"> </w:t>
      </w:r>
      <w:r>
        <w:rPr>
          <w:bCs/>
          <w:b/>
        </w:rPr>
        <w:t xml:space="preserve">Radiologist</w:t>
      </w:r>
      <w:r>
        <w:t xml:space="preserve"> </w:t>
      </w:r>
      <w:r>
        <w:t xml:space="preserve">provides contextual interpretation, considering the patient’s history and symptoms alongside the visual data. This hybrid approach of AI-assisted analysis combined with expert human judgment is defining the future of radiology in this region.</w:t>
      </w:r>
    </w:p>
    <w:bookmarkEnd w:id="23"/>
    <w:bookmarkStart w:id="24" w:name="challenges-and-workforce-dynamics"/>
    <w:p>
      <w:pPr>
        <w:pStyle w:val="Heading2"/>
      </w:pPr>
      <w:r>
        <w:t xml:space="preserve">5. Challenges and Workforce Dynamics</w:t>
      </w:r>
    </w:p>
    <w:p>
      <w:pPr>
        <w:pStyle w:val="FirstParagraph"/>
      </w:pPr>
      <w:r>
        <w:t xml:space="preserve">The demand for diagnostic imaging in</w:t>
      </w:r>
      <w:r>
        <w:t xml:space="preserve"> </w:t>
      </w:r>
      <w:r>
        <w:rPr>
          <w:bCs/>
          <w:b/>
        </w:rPr>
        <w:t xml:space="preserve">United States Los Angeles</w:t>
      </w:r>
      <w:r>
        <w:t xml:space="preserve"> </w:t>
      </w:r>
      <w:r>
        <w:t xml:space="preserve">has outpaced the supply of trained professionals. This shortage has created significant challenges for healthcare administrators and patients alike.</w:t>
      </w:r>
    </w:p>
    <w:p>
      <w:pPr>
        <w:numPr>
          <w:ilvl w:val="0"/>
          <w:numId w:val="1002"/>
        </w:numPr>
        <w:pStyle w:val="Compact"/>
      </w:pPr>
      <w:r>
        <w:rPr>
          <w:bCs/>
          <w:b/>
        </w:rPr>
        <w:t xml:space="preserve">Radiologist Shortage:</w:t>
      </w:r>
      <w:r>
        <w:t xml:space="preserve"> </w:t>
      </w:r>
      <w:r>
        <w:t xml:space="preserve">There is a well-documented national shortage of radiologists, which is acutely felt in major metros like Los Angeles. Burnout and high workloads are prevalent issues. To mitigate this, many hospitals have adopted teleradiology solutions, allowing</w:t>
      </w:r>
      <w:r>
        <w:t xml:space="preserve"> </w:t>
      </w:r>
      <w:r>
        <w:rPr>
          <w:bCs/>
          <w:b/>
        </w:rPr>
        <w:t xml:space="preserve">Radiologist</w:t>
      </w:r>
    </w:p>
    <w:p>
      <w:pPr>
        <w:numPr>
          <w:ilvl w:val="0"/>
          <w:numId w:val="1002"/>
        </w:numPr>
        <w:pStyle w:val="Compact"/>
      </w:pPr>
      <w:r>
        <w:rPr>
          <w:bCs/>
          <w:b/>
        </w:rPr>
        <w:t xml:space="preserve">Cybersecurity Risks:</w:t>
      </w:r>
      <w:r>
        <w:t xml:space="preserve"> </w:t>
      </w:r>
      <w:r>
        <w:t xml:space="preserve">With the heavy reliance on digital imaging archives (PACS), cybersecurity is a major concern. Protecting patient data in the interconnected networks of Los Angeles hospitals requires robust security protocols, a responsibility that increasingly falls on the IT and Radiology departments working in tandem.</w:t>
      </w:r>
    </w:p>
    <w:p>
      <w:pPr>
        <w:numPr>
          <w:ilvl w:val="0"/>
          <w:numId w:val="1002"/>
        </w:numPr>
        <w:pStyle w:val="Compact"/>
      </w:pPr>
      <w:r>
        <w:rPr>
          <w:bCs/>
          <w:b/>
        </w:rPr>
        <w:t xml:space="preserve">Patient Volume:</w:t>
      </w:r>
      <w:r>
        <w:t xml:space="preserve"> </w:t>
      </w:r>
      <w:r>
        <w:t xml:space="preserve">The diversity of the population in</w:t>
      </w:r>
      <w:r>
        <w:t xml:space="preserve"> </w:t>
      </w:r>
      <w:r>
        <w:rPr>
          <w:bCs/>
          <w:b/>
        </w:rPr>
        <w:t xml:space="preserve">United States Los Angeles</w:t>
      </w:r>
      <w:r>
        <w:t xml:space="preserve"> </w:t>
      </w:r>
      <w:r>
        <w:t xml:space="preserve">presents linguistic and cultural barriers. While not directly a medical skill, effective communication is essential for obtaining accurate patient histories that inform radiological interpretation.</w:t>
      </w:r>
    </w:p>
    <w:bookmarkEnd w:id="24"/>
    <w:bookmarkStart w:id="25" w:name="future-outlook"/>
    <w:p>
      <w:pPr>
        <w:pStyle w:val="Heading2"/>
      </w:pPr>
      <w:r>
        <w:t xml:space="preserve">6. Future Outlook</w:t>
      </w:r>
    </w:p>
    <w:p>
      <w:pPr>
        <w:pStyle w:val="FirstParagraph"/>
      </w:pPr>
      <w:r>
        <w:t xml:space="preserve">The trajectory of radiology in</w:t>
      </w:r>
      <w:r>
        <w:t xml:space="preserve"> </w:t>
      </w:r>
      <w:r>
        <w:rPr>
          <w:bCs/>
          <w:b/>
        </w:rPr>
        <w:t xml:space="preserve">United States Los Angeles</w:t>
      </w:r>
      <w:r>
        <w:t xml:space="preserve"> </w:t>
      </w:r>
      <w:r>
        <w:t xml:space="preserve">points toward greater specialization and integration. We are seeing a rise in subspecialties, with some practitioners focusing exclusively on neuroradiology, musculoskeletal imaging, or breast imaging. This specialization allows for deeper expertise but also requires better coordination among the various specialists.</w:t>
      </w:r>
    </w:p>
    <w:p>
      <w:pPr>
        <w:pStyle w:val="BodyText"/>
      </w:pPr>
      <w:r>
        <w:t xml:space="preserve">Furthermore, the role of the</w:t>
      </w:r>
    </w:p>
    <w:p>
      <w:pPr>
        <w:pStyle w:val="BodyText"/>
      </w:pPr>
      <w:r>
        <w:t xml:space="preserve">Radiologist is expected to expand into personalized medicine. By analyzing imaging data alongside genomic information, radiologists can contribute more directly to tailored treatment plans for cancer patients. This shift positions the</w:t>
      </w:r>
    </w:p>
    <w:p>
      <w:pPr>
        <w:pStyle w:val="BodyText"/>
      </w:pPr>
      <w:r>
        <w:t xml:space="preserve">Radiologist not just as a diagnostician, but as a key player in therapeutic decision-making.</w:t>
      </w:r>
    </w:p>
    <w:bookmarkEnd w:id="25"/>
    <w:bookmarkStart w:id="26" w:name="conclusion"/>
    <w:p>
      <w:pPr>
        <w:pStyle w:val="Heading2"/>
      </w:pPr>
      <w:r>
        <w:t xml:space="preserve">7. Conclusion</w:t>
      </w:r>
    </w:p>
    <w:p>
      <w:pPr>
        <w:pStyle w:val="FirstParagraph"/>
      </w:pPr>
      <w:r>
        <w:t xml:space="preserve">The case of the Radiologist in</w:t>
      </w:r>
      <w:r>
        <w:t xml:space="preserve"> </w:t>
      </w:r>
      <w:r>
        <w:rPr>
          <w:bCs/>
          <w:b/>
        </w:rPr>
        <w:t xml:space="preserve">United States Los Angeles</w:t>
      </w:r>
      <w:r>
        <w:t xml:space="preserve"> </w:t>
      </w:r>
      <w:r>
        <w:t xml:space="preserve">illustrates the critical intersection of technology, medicine, and logistics. As the region continues to grow and evolve, so too does the complexity of diagnostic imaging. The Radiologist remains an indispensable asset to this healthcare system, bridging the gap between raw data and clinical action. Whether through traditional interpretation or advanced interventional techniques, their contribution ensures that patients in one of America's most vibrant cities receive timely and accurate care.</w:t>
      </w:r>
    </w:p>
    <w:p>
      <w:pPr>
        <w:pStyle w:val="BodyText"/>
      </w:pPr>
      <w:r>
        <w:t xml:space="preserve">As we move forward, the collaboration between human expertise and technological innovation will define the standard of care. For policymakers, hospital administrators, and medical educators in</w:t>
      </w:r>
      <w:r>
        <w:t xml:space="preserve"> </w:t>
      </w:r>
      <w:r>
        <w:rPr>
          <w:bCs/>
          <w:b/>
        </w:rPr>
        <w:t xml:space="preserve">United States Los Angeles</w:t>
      </w:r>
      <w:r>
        <w:t xml:space="preserve">, supporting the Radiologist workforce through better resources, training, and technological integration is not merely an operational preference but a moral imperative for public health.</w:t>
      </w:r>
    </w:p>
    <w:p>
      <w:r>
        <w:pict>
          <v:rect style="width:0;height:1.5pt" o:hralign="center" o:hrstd="t" o:hr="t"/>
        </w:pict>
      </w:r>
    </w:p>
    <w:p>
      <w:pPr>
        <w:pStyle w:val="FirstParagraph"/>
      </w:pPr>
      <w:r>
        <w:rPr>
          <w:iCs/>
          <w:i/>
        </w:rPr>
        <w:t xml:space="preserve">This document serves as an analytical overview of current trends and challenges. Specific institutional data may vary based on individual hospital policies and regional health department regulations within Los Angeles County.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and Impact of the Radiologist in United States Los Angeles</dc:title>
  <dc:creator/>
  <dc:language>en</dc:language>
  <cp:keywords/>
  <dcterms:created xsi:type="dcterms:W3CDTF">2026-07-29T05:14:12Z</dcterms:created>
  <dcterms:modified xsi:type="dcterms:W3CDTF">2026-07-29T05:14:12Z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