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ca84abeccfb87a504e955d673139939f92924b8"/>
    <w:p>
      <w:pPr>
        <w:pStyle w:val="Heading1"/>
      </w:pPr>
      <w:r>
        <w:t xml:space="preserve">Case Study: The Modern Radiologist in the United States San Francisco</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United States San Francisco</w:t>
        </w:r>
      </w:hyperlink>
      <w:r>
        <w:br/>
      </w:r>
      <w:r>
        <w:rPr>
          <w:iCs/>
          <w:i/>
        </w:rPr>
        <w:t xml:space="preserve">A comprehensive analysis of diagnostic imaging workflows, technological integration, and patient care standards within the dynamic healthcare ecosystem of San Francisco.</w:t>
      </w:r>
    </w:p>
    <w:bookmarkStart w:id="20" w:name="executive-summary"/>
    <w:p>
      <w:pPr>
        <w:pStyle w:val="Heading2"/>
      </w:pPr>
      <w:r>
        <w:t xml:space="preserve">1. Executive Summary</w:t>
      </w:r>
    </w:p>
    <w:p>
      <w:pPr>
        <w:pStyle w:val="FirstParagraph"/>
      </w:pPr>
      <w:r>
        <w:t xml:space="preserve">The healthcare landscape in the Bay Area is distinct due to its rapid technological adoption, diverse patient demographic, and high concentration of specialized medical centers. This case study examines the evolving role of the</w:t>
      </w:r>
      <w:r>
        <w:t xml:space="preserve"> </w:t>
      </w:r>
      <w:r>
        <w:rPr>
          <w:bCs/>
          <w:b/>
        </w:rPr>
        <w:t xml:space="preserve">Radiologist</w:t>
      </w:r>
      <w:r>
        <w:t xml:space="preserve"> </w:t>
      </w:r>
      <w:r>
        <w:t xml:space="preserve">within this specific geographic and cultural context. It explores how radiologists in</w:t>
      </w:r>
      <w:r>
        <w:t xml:space="preserve"> </w:t>
      </w:r>
      <w:r>
        <w:rPr>
          <w:bCs/>
          <w:b/>
        </w:rPr>
        <w:t xml:space="preserve">United States San Francisco</w:t>
      </w:r>
      <w:r>
        <w:t xml:space="preserve"> </w:t>
      </w:r>
      <w:r>
        <w:t xml:space="preserve">are adapting to the dual pressures of increasing diagnostic volume and integrating artificial intelligence (AI) into daily workflows. The objective is to understand how local practices differ from national averages, particularly regarding emergency response times, sub-specialization, and interdisciplinary collaboration.</w:t>
      </w:r>
    </w:p>
    <w:bookmarkEnd w:id="20"/>
    <w:bookmarkStart w:id="21" w:name="Xcd9d1b52e14e357b0fda591fdbc9277e118a24f"/>
    <w:p>
      <w:pPr>
        <w:pStyle w:val="Heading2"/>
      </w:pPr>
      <w:r>
        <w:t xml:space="preserve">2. Contextual Background: United States San Francisco</w:t>
      </w:r>
    </w:p>
    <w:p>
      <w:pPr>
        <w:pStyle w:val="FirstParagraph"/>
      </w:pPr>
      <w:r>
        <w:rPr>
          <w:bCs/>
          <w:b/>
        </w:rPr>
        <w:t xml:space="preserve">United States San Francisco</w:t>
      </w:r>
      <w:r>
        <w:t xml:space="preserve"> </w:t>
      </w:r>
      <w:r>
        <w:t xml:space="preserve">serves as a unique microcosm for modern healthcare challenges. The city is home to world-renowned institutions such as Zuckerberg San Francisco General Hospital, UCSF Health, and Stanford Health Care (nearby). These institutions attract complex cases from across the globe, placing a premium on precision and speed.</w:t>
      </w:r>
    </w:p>
    <w:p>
      <w:pPr>
        <w:pStyle w:val="BodyText"/>
      </w:pPr>
      <w:r>
        <w:t xml:space="preserve">The demographic diversity of</w:t>
      </w:r>
      <w:r>
        <w:t xml:space="preserve"> </w:t>
      </w:r>
      <w:r>
        <w:rPr>
          <w:bCs/>
          <w:b/>
        </w:rPr>
        <w:t xml:space="preserve">United States San Francisco</w:t>
      </w:r>
      <w:r>
        <w:t xml:space="preserve"> </w:t>
      </w:r>
      <w:r>
        <w:t xml:space="preserve">necessitates a high level of cultural competency among medical staff. Radiologists here do not merely interpret images; they navigate linguistic barriers, varied health literacy levels, and specific epidemiological trends prevalent in urban environments. Furthermore, the region’s tech-savvy population expects seamless digital integration between imaging results and primary care providers, driving hospitals to adopt advanced Picture Archiving and Communication Systems (PACS) at an accelerated pace.</w:t>
      </w:r>
    </w:p>
    <w:bookmarkEnd w:id="21"/>
    <w:bookmarkStart w:id="24" w:name="Xaf5a1f10ea0d7a65195143e04a6fc681a4de699"/>
    <w:p>
      <w:pPr>
        <w:pStyle w:val="Heading2"/>
      </w:pPr>
      <w:r>
        <w:t xml:space="preserve">3. The Role of the Radiologist: Evolution and Specialization</w:t>
      </w:r>
    </w:p>
    <w:p>
      <w:pPr>
        <w:pStyle w:val="FirstParagraph"/>
      </w:pPr>
      <w:r>
        <w:t xml:space="preserve">In traditional settings, a</w:t>
      </w:r>
      <w:r>
        <w:t xml:space="preserve"> </w:t>
      </w:r>
      <w:r>
        <w:rPr>
          <w:bCs/>
          <w:b/>
        </w:rPr>
        <w:t xml:space="preserve">Radiologist</w:t>
      </w:r>
      <w:r>
        <w:t xml:space="preserve"> </w:t>
      </w:r>
      <w:r>
        <w:t xml:space="preserve">was often viewed primarily as a service provider for other physicians. However, in the competitive environment of</w:t>
      </w:r>
      <w:r>
        <w:t xml:space="preserve"> </w:t>
      </w:r>
      <w:r>
        <w:rPr>
          <w:bCs/>
          <w:b/>
        </w:rPr>
        <w:t xml:space="preserve">United States San Francisco</w:t>
      </w:r>
      <w:r>
        <w:t xml:space="preserve">, the role has shifted toward that of a consultant and diagnostic partner. The following trends define the current state:</w:t>
      </w:r>
    </w:p>
    <w:bookmarkStart w:id="22" w:name="sub-specialization"/>
    <w:p>
      <w:pPr>
        <w:pStyle w:val="Heading3"/>
      </w:pPr>
      <w:r>
        <w:t xml:space="preserve">3.1 Sub-Specialization</w:t>
      </w:r>
    </w:p>
    <w:p>
      <w:pPr>
        <w:pStyle w:val="FirstParagraph"/>
      </w:pPr>
      <w:r>
        <w:t xml:space="preserve">The generalist radiologist is becoming less common in major academic centers in</w:t>
      </w:r>
      <w:r>
        <w:t xml:space="preserve"> </w:t>
      </w:r>
      <w:r>
        <w:rPr>
          <w:bCs/>
          <w:b/>
        </w:rPr>
        <w:t xml:space="preserve">United States San Francisco</w:t>
      </w:r>
      <w:r>
        <w:t xml:space="preserve">. Instead, practices are heavily sub-specialized. We observe distinct teams for neuroradiology, musculoskeletal imaging, breast imaging, and pediatric radiology. This specialization allows for higher accuracy in complex cases typical of large referral networks.</w:t>
      </w:r>
    </w:p>
    <w:bookmarkEnd w:id="22"/>
    <w:bookmarkStart w:id="23" w:name="interventional-radiology"/>
    <w:p>
      <w:pPr>
        <w:pStyle w:val="Heading3"/>
      </w:pPr>
      <w:r>
        <w:t xml:space="preserve">3.2 Interventional Radiology</w:t>
      </w:r>
    </w:p>
    <w:p>
      <w:pPr>
        <w:pStyle w:val="FirstParagraph"/>
      </w:pPr>
      <w:r>
        <w:t xml:space="preserve">A significant portion of the workload in</w:t>
      </w:r>
      <w:r>
        <w:t xml:space="preserve"> </w:t>
      </w:r>
      <w:r>
        <w:rPr>
          <w:bCs/>
          <w:b/>
        </w:rPr>
        <w:t xml:space="preserve">United States San Francisco</w:t>
      </w:r>
      <w:r>
        <w:t xml:space="preserve"> </w:t>
      </w:r>
      <w:r>
        <w:t xml:space="preserve">involves interventional procedures. Radiologists are increasingly performing minimally invasive surgeries, such as tumor ablation, angioplasty, and biopsies. This shift reduces patient recovery times and hospital stays, aligning with the city’s focus on efficient healthcare delivery.</w:t>
      </w:r>
    </w:p>
    <w:bookmarkEnd w:id="23"/>
    <w:bookmarkEnd w:id="24"/>
    <w:bookmarkStart w:id="25" w:name="Xf386b59462f561eec3e6101286237b5c534cf71"/>
    <w:p>
      <w:pPr>
        <w:pStyle w:val="Heading2"/>
      </w:pPr>
      <w:r>
        <w:t xml:space="preserve">4. Technological Integration: AI and Tele-radiology</w:t>
      </w:r>
    </w:p>
    <w:p>
      <w:pPr>
        <w:pStyle w:val="FirstParagraph"/>
      </w:pPr>
      <w:r>
        <w:t xml:space="preserve">The intersection of medicine and technology is most visible in the workflow of the modern</w:t>
      </w:r>
      <w:r>
        <w:t xml:space="preserve"> </w:t>
      </w:r>
      <w:r>
        <w:rPr>
          <w:bCs/>
          <w:b/>
        </w:rPr>
        <w:t xml:space="preserve">Radiologist</w:t>
      </w:r>
      <w:r>
        <w:t xml:space="preserve">. In</w:t>
      </w:r>
      <w:r>
        <w:t xml:space="preserve"> </w:t>
      </w:r>
      <w:r>
        <w:rPr>
          <w:bCs/>
          <w:b/>
        </w:rPr>
        <w:t xml:space="preserve">United States San Francisco</w:t>
      </w:r>
      <w:r>
        <w:t xml:space="preserve">, AI tools are not futuristic concepts but daily utilities.</w:t>
      </w:r>
    </w:p>
    <w:p>
      <w:pPr>
        <w:numPr>
          <w:ilvl w:val="0"/>
          <w:numId w:val="1001"/>
        </w:numPr>
        <w:pStyle w:val="Compact"/>
      </w:pPr>
      <w:r>
        <w:rPr>
          <w:bCs/>
          <w:b/>
        </w:rPr>
        <w:t xml:space="preserve">Prioritization Algorithms:</w:t>
      </w:r>
      <w:r>
        <w:t xml:space="preserve"> </w:t>
      </w:r>
      <w:r>
        <w:t xml:space="preserve">AI algorithms scan incoming CT and MRI scans to flag potential emergencies, such as pulmonary embolisms or intracranial hemorrhages. This ensures that critical cases are seen by the</w:t>
      </w:r>
      <w:r>
        <w:t xml:space="preserve"> </w:t>
      </w:r>
      <w:r>
        <w:rPr>
          <w:bCs/>
          <w:b/>
        </w:rPr>
        <w:t xml:space="preserve">Radiologist</w:t>
      </w:r>
      <w:r>
        <w:t xml:space="preserve"> </w:t>
      </w:r>
      <w:r>
        <w:t xml:space="preserve">immediately, reducing time-to-diagnosis.</w:t>
      </w:r>
    </w:p>
    <w:p>
      <w:pPr>
        <w:numPr>
          <w:ilvl w:val="0"/>
          <w:numId w:val="1001"/>
        </w:numPr>
        <w:pStyle w:val="Compact"/>
      </w:pPr>
      <w:r>
        <w:rPr>
          <w:bCs/>
          <w:b/>
        </w:rPr>
        <w:t xml:space="preserve">Digital Teleradiology:</w:t>
      </w:r>
      <w:r>
        <w:t xml:space="preserve"> </w:t>
      </w:r>
      <w:r>
        <w:t xml:space="preserve">Due to the 24/7 nature of emergency care, many radiologists in</w:t>
      </w:r>
      <w:r>
        <w:t xml:space="preserve"> </w:t>
      </w:r>
      <w:r>
        <w:rPr>
          <w:bCs/>
          <w:b/>
        </w:rPr>
        <w:t xml:space="preserve">United States San Francisco</w:t>
      </w:r>
      <w:r>
        <w:t xml:space="preserve"> </w:t>
      </w:r>
      <w:r>
        <w:t xml:space="preserve">operate in hybrid models. Night shifts are often covered by teleradiology groups, allowing for seamless coverage without requiring every specialist to be physically present at every hospital site.</w:t>
      </w:r>
    </w:p>
    <w:p>
      <w:pPr>
        <w:numPr>
          <w:ilvl w:val="0"/>
          <w:numId w:val="1001"/>
        </w:numPr>
        <w:pStyle w:val="Compact"/>
      </w:pPr>
      <w:r>
        <w:rPr>
          <w:bCs/>
          <w:b/>
        </w:rPr>
        <w:t xml:space="preserve">Predictive Analytics:</w:t>
      </w:r>
      <w:r>
        <w:t xml:space="preserve"> </w:t>
      </w:r>
      <w:r>
        <w:t xml:space="preserve">Integration with Electronic Health Records (EHR) allows radiologists to access patient history directly within their viewing software. This holistic view aids in making more informed diagnostic decisions.</w:t>
      </w:r>
    </w:p>
    <w:bookmarkEnd w:id="25"/>
    <w:bookmarkStart w:id="26" w:name="case-scenario-the-stroke-protocol"/>
    <w:p>
      <w:pPr>
        <w:pStyle w:val="Heading2"/>
      </w:pPr>
      <w:r>
        <w:t xml:space="preserve">5. Case Scenario: The Stroke Protocol</w:t>
      </w:r>
    </w:p>
    <w:p>
      <w:pPr>
        <w:pStyle w:val="FirstParagraph"/>
      </w:pPr>
      <w:r>
        <w:t xml:space="preserve">To illustrate the practical application of these dynamics, consider a typical emergency scenario involving a suspected ischemic stroke in</w:t>
      </w:r>
      <w:r>
        <w:t xml:space="preserve"> </w:t>
      </w:r>
      <w:r>
        <w:rPr>
          <w:bCs/>
          <w:b/>
        </w:rPr>
        <w:t xml:space="preserve">United States San Francisco</w:t>
      </w:r>
      <w:r>
        <w:t xml:space="preserve">.</w:t>
      </w:r>
    </w:p>
    <w:p>
      <w:pPr>
        <w:numPr>
          <w:ilvl w:val="0"/>
          <w:numId w:val="1002"/>
        </w:numPr>
        <w:pStyle w:val="Compact"/>
      </w:pPr>
      <w:r>
        <w:rPr>
          <w:bCs/>
          <w:b/>
        </w:rPr>
        <w:t xml:space="preserve">Patient Arrival:</w:t>
      </w:r>
      <w:r>
        <w:t xml:space="preserve"> </w:t>
      </w:r>
      <w:r>
        <w:t xml:space="preserve">A 65-year-old male presents with sudden onset right-sided weakness at a Level I Trauma Center.</w:t>
      </w:r>
    </w:p>
    <w:p>
      <w:pPr>
        <w:numPr>
          <w:ilvl w:val="0"/>
          <w:numId w:val="1002"/>
        </w:numPr>
        <w:pStyle w:val="Compact"/>
      </w:pPr>
      <w:r>
        <w:rPr>
          <w:bCs/>
          <w:b/>
        </w:rPr>
        <w:t xml:space="preserve">Triage and Imaging:</w:t>
      </w:r>
      <w:r>
        <w:t xml:space="preserve"> </w:t>
      </w:r>
      <w:r>
        <w:t xml:space="preserve">The emergency department physician orders a non-contrast CT head. As the scan is acquired, an AI algorithm instantly detects a potential large vessel occlusion.</w:t>
      </w:r>
    </w:p>
    <w:p>
      <w:pPr>
        <w:numPr>
          <w:ilvl w:val="0"/>
          <w:numId w:val="1002"/>
        </w:numPr>
        <w:pStyle w:val="Compact"/>
      </w:pPr>
      <w:r>
        <w:rPr>
          <w:bCs/>
          <w:b/>
        </w:rPr>
        <w:t xml:space="preserve">Radiologist Activation:</w:t>
      </w:r>
      <w:r>
        <w:t xml:space="preserve"> </w:t>
      </w:r>
      <w:r>
        <w:t xml:space="preserve">The system pings the on-call Neuroradiologist. Due to the prioritization flag, this case jumps to the top of their queue.</w:t>
      </w:r>
    </w:p>
    <w:p>
      <w:pPr>
        <w:numPr>
          <w:ilvl w:val="0"/>
          <w:numId w:val="1002"/>
        </w:numPr>
        <w:pStyle w:val="Compact"/>
      </w:pPr>
      <w:r>
        <w:rPr>
          <w:bCs/>
          <w:b/>
        </w:rPr>
        <w:t xml:space="preserve">Digital Interpretation:</w:t>
      </w:r>
      <w:r>
        <w:t xml:space="preserve"> </w:t>
      </w:r>
      <w:r>
        <w:t xml:space="preserve">The</w:t>
      </w:r>
      <w:r>
        <w:t xml:space="preserve"> </w:t>
      </w:r>
      <w:r>
        <w:rPr>
          <w:bCs/>
          <w:b/>
        </w:rPr>
        <w:t xml:space="preserve">Radiologist</w:t>
      </w:r>
      <w:r>
        <w:t xml:space="preserve">, potentially working remotely via a secure teleradiology platform, reviews the images within minutes. They confirm the occlusion and assess cerebral perfusion using advanced CT-perfusion software.</w:t>
      </w:r>
    </w:p>
    <w:p>
      <w:pPr>
        <w:numPr>
          <w:ilvl w:val="0"/>
          <w:numId w:val="1002"/>
        </w:numPr>
        <w:pStyle w:val="Compact"/>
      </w:pPr>
      <w:r>
        <w:t xml:space="preserve">Clinical Communication:</w:t>
      </w:r>
    </w:p>
    <w:p>
      <w:pPr>
        <w:numPr>
          <w:ilvl w:val="0"/>
          <w:numId w:val="1002"/>
        </w:numPr>
        <w:pStyle w:val="Compact"/>
      </w:pPr>
      <w:r>
        <w:t xml:space="preserve">The radiologist communicates directly with the neuro-interventionalist via phone or secure messaging, recommending mechanical thrombectomy. This direct line of communication bypasses traditional referral layers, saving crucial "door-to-needle" time.</w:t>
      </w:r>
    </w:p>
    <w:p>
      <w:pPr>
        <w:pStyle w:val="FirstParagraph"/>
      </w:pPr>
      <w:r>
        <w:t xml:space="preserve">This scenario highlights how the efficiency of a</w:t>
      </w:r>
      <w:r>
        <w:t xml:space="preserve"> </w:t>
      </w:r>
      <w:r>
        <w:rPr>
          <w:bCs/>
          <w:b/>
        </w:rPr>
        <w:t xml:space="preserve">Radiologist</w:t>
      </w:r>
      <w:r>
        <w:t xml:space="preserve"> </w:t>
      </w:r>
      <w:r>
        <w:t xml:space="preserve">in</w:t>
      </w:r>
      <w:r>
        <w:t xml:space="preserve"> </w:t>
      </w:r>
      <w:r>
        <w:rPr>
          <w:bCs/>
          <w:b/>
        </w:rPr>
        <w:t xml:space="preserve">United States San Francisco</w:t>
      </w:r>
      <w:r>
        <w:t xml:space="preserve"> </w:t>
      </w:r>
      <w:r>
        <w:t xml:space="preserve">directly impacts patient survival rates and long-term outcomes. The integration of AI and direct communication channels is far more advanced here than in many rural or less tech-focused regions.</w:t>
      </w:r>
    </w:p>
    <w:bookmarkEnd w:id="26"/>
    <w:bookmarkStart w:id="27" w:name="X992ad9f8ff6d9c34a415a3e1aacb77f79b89c5f"/>
    <w:p>
      <w:pPr>
        <w:pStyle w:val="Heading2"/>
      </w:pPr>
      <w:r>
        <w:t xml:space="preserve">6. Challenges Faced by Radiologists in the Region</w:t>
      </w:r>
    </w:p>
    <w:p>
      <w:pPr>
        <w:pStyle w:val="FirstParagraph"/>
      </w:pPr>
      <w:r>
        <w:t xml:space="preserve">Despite advancements, several challenges persist for</w:t>
      </w:r>
      <w:r>
        <w:t xml:space="preserve"> </w:t>
      </w:r>
      <w:r>
        <w:rPr>
          <w:bCs/>
          <w:b/>
        </w:rPr>
        <w:t xml:space="preserve">Radiologist</w:t>
      </w:r>
      <w:r>
        <w:t xml:space="preserve">s practicing in this area:</w:t>
      </w:r>
    </w:p>
    <w:p>
      <w:pPr>
        <w:numPr>
          <w:ilvl w:val="0"/>
          <w:numId w:val="1003"/>
        </w:numPr>
        <w:pStyle w:val="Compact"/>
      </w:pPr>
      <w:r>
        <w:rPr>
          <w:bCs/>
          <w:b/>
        </w:rPr>
        <w:t xml:space="preserve">Burnout and Workload:</w:t>
      </w:r>
      <w:r>
        <w:t xml:space="preserve"> </w:t>
      </w:r>
      <w:r>
        <w:t xml:space="preserve">The high volume of imaging studies in a dense urban center leads to significant cognitive load. Radiologists must process hundreds of images daily, leading to potential fatigue-related errors.</w:t>
      </w:r>
    </w:p>
    <w:p>
      <w:pPr>
        <w:numPr>
          <w:ilvl w:val="0"/>
          <w:numId w:val="1003"/>
        </w:numPr>
        <w:pStyle w:val="Compact"/>
      </w:pPr>
      <w:r>
        <w:rPr>
          <w:bCs/>
          <w:b/>
        </w:rPr>
        <w:t xml:space="preserve">Cybersecurity Risks:</w:t>
      </w:r>
      <w:r>
        <w:t xml:space="preserve"> </w:t>
      </w:r>
      <w:r>
        <w:t xml:space="preserve">As healthcare data becomes more digitized, the risk of ransomware attacks increases. Hospitals in</w:t>
      </w:r>
      <w:r>
        <w:t xml:space="preserve"> </w:t>
      </w:r>
      <w:r>
        <w:rPr>
          <w:bCs/>
          <w:b/>
        </w:rPr>
        <w:t xml:space="preserve">United States San Francisco</w:t>
      </w:r>
      <w:r>
        <w:t xml:space="preserve"> </w:t>
      </w:r>
      <w:r>
        <w:t xml:space="preserve">are investing heavily in cybersecurity to protect patient data managed by radiology departments.</w:t>
      </w:r>
    </w:p>
    <w:p>
      <w:pPr>
        <w:numPr>
          <w:ilvl w:val="0"/>
          <w:numId w:val="1003"/>
        </w:numPr>
        <w:pStyle w:val="Compact"/>
      </w:pPr>
      <w:r>
        <w:rPr>
          <w:iCs/>
          <w:i/>
        </w:rPr>
        <w:t xml:space="preserve">Note: The cost of living and practice overheads in the region also impact staffing, leading to a competitive market for top-tier radiological talent.</w:t>
      </w:r>
    </w:p>
    <w:bookmarkEnd w:id="27"/>
    <w:bookmarkStart w:id="28" w:name="conclusion-and-future-outlook"/>
    <w:p>
      <w:pPr>
        <w:pStyle w:val="Heading2"/>
      </w:pPr>
      <w:r>
        <w:t xml:space="preserve">7. Conclusion and Future Outlook</w:t>
      </w:r>
    </w:p>
    <w:p>
      <w:pPr>
        <w:pStyle w:val="FirstParagraph"/>
      </w:pPr>
      <w:r>
        <w:t xml:space="preserve">The case study of the</w:t>
      </w:r>
      <w:r>
        <w:t xml:space="preserve"> </w:t>
      </w:r>
      <w:r>
        <w:rPr>
          <w:bCs/>
          <w:b/>
        </w:rPr>
        <w:t xml:space="preserve">Radiologist</w:t>
      </w:r>
      <w:r>
        <w:t xml:space="preserve"> </w:t>
      </w:r>
      <w:r>
        <w:t xml:space="preserve">in</w:t>
      </w:r>
      <w:r>
        <w:t xml:space="preserve"> </w:t>
      </w:r>
      <w:hyperlink w:anchor="Xa39a3ee5e6b4b0d3255bfef95601890afd80709">
        <w:r>
          <w:rPr>
            <w:rStyle w:val="Hyperlink"/>
            <w:bCs/>
            <w:b/>
          </w:rPr>
          <w:t xml:space="preserve">United States San Francisco</w:t>
        </w:r>
      </w:hyperlink>
      <w:r>
        <w:t xml:space="preserve"> </w:t>
      </w:r>
      <w:r>
        <w:t xml:space="preserve">reveals a profession in rapid transition. It is no longer sufficient to have technical expertise; modern radiologists must be tech-literate, communicators, and efficient managers of complex data workflows.</w:t>
      </w:r>
    </w:p>
    <w:p>
      <w:pPr>
        <w:pStyle w:val="BodyText"/>
      </w:pPr>
      <w:r>
        <w:t xml:space="preserve">The future will likely see even deeper integration of machine learning, where AI handles routine screening while radiologists focus on complex diagnostic reasoning and patient consultation. For healthcare administrators in</w:t>
      </w:r>
      <w:r>
        <w:t xml:space="preserve"> </w:t>
      </w:r>
      <w:r>
        <w:rPr>
          <w:bCs/>
          <w:b/>
        </w:rPr>
        <w:t xml:space="preserve">United States San Francisco</w:t>
      </w:r>
      <w:r>
        <w:t xml:space="preserve">, investing in the right technology and supporting the well-being of their radiological staff is not just an operational detail—it is a critical component of delivering high-quality, life-saving care.</w:t>
      </w:r>
    </w:p>
    <w:p>
      <w:pPr>
        <w:pStyle w:val="BodyText"/>
      </w:pPr>
      <w:r>
        <w:t xml:space="preserve">In summary, the synergy between human expertise and technological innovation defines the modern radiology landscape in this vibrant hub. As we move forward, the continued collaboration between tech developers and medical professionals will be key to sustaining excellence in patient outcomes across</w:t>
      </w:r>
      <w:r>
        <w:t xml:space="preserve"> </w:t>
      </w:r>
      <w:hyperlink w:anchor="Xa39a3ee5e6b4b0d3255bfef95601890afd80709">
        <w:r>
          <w:rPr>
            <w:rStyle w:val="Hyperlink"/>
            <w:bCs/>
            <w:b/>
          </w:rPr>
          <w:t xml:space="preserve">United States San Francisco</w:t>
        </w:r>
      </w:hyperlink>
      <w:r>
        <w:t xml:space="preserve">.</w:t>
      </w:r>
    </w:p>
    <w:p>
      <w:r>
        <w:pict>
          <v:rect style="width:0;height:1.5pt" o:hralign="center" o:hrstd="t" o:hr="t"/>
        </w:pict>
      </w:r>
    </w:p>
    <w:p>
      <w:pPr>
        <w:pStyle w:val="FirstParagraph"/>
      </w:pPr>
      <w:r>
        <w:t xml:space="preserve">© 2023 Healthcare Analytics Group.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Radiologist in United States San Francisco</dc:title>
  <dc:creator/>
  <dc:language>en</dc:language>
  <cp:keywords/>
  <dcterms:created xsi:type="dcterms:W3CDTF">2026-07-29T04:31:42Z</dcterms:created>
  <dcterms:modified xsi:type="dcterms:W3CDTF">2026-07-29T04:31:42Z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