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Case</w:t>
      </w:r>
      <w:r>
        <w:t xml:space="preserve"> </w:t>
      </w:r>
      <w:r>
        <w:t xml:space="preserve">Study:</w:t>
      </w:r>
      <w:r>
        <w:t xml:space="preserve"> </w:t>
      </w:r>
      <w:r>
        <w:t xml:space="preserve">Healthcare</w:t>
      </w:r>
      <w:r>
        <w:t xml:space="preserve"> </w:t>
      </w:r>
      <w:r>
        <w:t xml:space="preserve">Innovation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cf57a4777919270338cca7b3610d405c133728b"/>
    <w:p>
      <w:pPr>
        <w:pStyle w:val="Heading1"/>
      </w:pPr>
      <w:r>
        <w:t xml:space="preserve">Radiologist Case Study: Transforming Diagnostic Imaging in Vietnam Ho Chi Minh City</w:t>
      </w:r>
    </w:p>
    <w:p>
      <w:pPr>
        <w:pStyle w:val="FirstParagraph"/>
      </w:pPr>
      <w:r>
        <w:rPr>
          <w:bCs/>
          <w:b/>
        </w:rPr>
        <w:t xml:space="preserve">Abstract:</w:t>
      </w:r>
      <w:r>
        <w:br/>
      </w:r>
      <w:r>
        <w:t xml:space="preserve">This Case Study examines the evolving role of the modern Radiologist within the healthcare infrastructure of Vietnam Ho Chi Minh City. As one of Southeast Asia’s fastest-growing economic hubs, Vietnam Ho Chi Minh City presents unique challenges and opportunities for medical imaging professionals. This document explores demographic pressures, technological adoption, regulatory frameworks, and patient care models specific to this region.</w:t>
      </w:r>
    </w:p>
    <w:bookmarkStart w:id="20" w:name="introduction"/>
    <w:p>
      <w:pPr>
        <w:pStyle w:val="Heading2"/>
      </w:pPr>
      <w:r>
        <w:t xml:space="preserve">1. Introduction</w:t>
      </w:r>
    </w:p>
    <w:p>
      <w:pPr>
        <w:pStyle w:val="FirstParagraph"/>
      </w:pPr>
      <w:r>
        <w:t xml:space="preserve">In recent decades, the healthcare sector in Vietnam Ho Chi Minh City has experienced unprecedented growth driven by rapid urbanization and economic expansion. At the heart of modern medical diagnosis lies a critical specialized profession: the Radiologist. A Radiologist is a physician who specializes in diagnosing and treating diseases and injuries using medical imaging technologies such as X-ray, computed tomography (CT), magnetic resonance imaging (MRI), ultrasound, and nuclear medicine.</w:t>
      </w:r>
    </w:p>
    <w:p>
      <w:pPr>
        <w:pStyle w:val="BodyText"/>
      </w:pPr>
      <w:r>
        <w:t xml:space="preserve">In Vietnam Ho Chi Minh City, the demand for high-quality diagnostic services has surged alongside an aging population and increased prevalence of chronic diseases. This Case Study aims to analyze how Radiologists in Vietnam Ho Chi Minh City are adapting to these changes. It evaluates the current landscape of radiological services, highlighting both the advancements made by private hospitals and public institutions in Vietnam Ho Chi Minh City, as well as the systemic challenges faced by practitioners.</w:t>
      </w:r>
    </w:p>
    <w:bookmarkEnd w:id="20"/>
    <w:bookmarkStart w:id="21" w:name="Xf7535e4ee18a5bc3206302d7f9c5a8714db3581"/>
    <w:p>
      <w:pPr>
        <w:pStyle w:val="Heading2"/>
      </w:pPr>
      <w:r>
        <w:t xml:space="preserve">2. Background: Healthcare Landscape in Vietnam Ho Chi Minh City</w:t>
      </w:r>
    </w:p>
    <w:p>
      <w:pPr>
        <w:pStyle w:val="FirstParagraph"/>
      </w:pPr>
      <w:r>
        <w:t xml:space="preserve">Vietnam Ho Chi Minh City is the economic engine of Vietnam, boasting a population exceeding nine million people within its city limits and over twenty million in the greater metropolitan area. This density creates immense pressure on healthcare facilities. The healthcare system in Vietnam Ho Chi Minh City operates under a dual structure consisting of public hospitals, which are often overcrowded but heavily subsidized, and private hospitals/clinics, which offer premium services at higher costs.</w:t>
      </w:r>
    </w:p>
    <w:p>
      <w:pPr>
        <w:pStyle w:val="BodyText"/>
      </w:pPr>
      <w:r>
        <w:t xml:space="preserve">For the Radiologist in this context, the environment is dynamic. In Vietnam Ho Chi Minh City, patients often bypass primary care providers directly seeking advanced diagnostics due to a lack of trust in general practitioners or simply because they can afford out-of-pocket payments for imaging tests. This shift has elevated the importance of the Radiologist from a backend support role to a frontline diagnostic consultant.</w:t>
      </w:r>
    </w:p>
    <w:bookmarkEnd w:id="21"/>
    <w:bookmarkStart w:id="26" w:name="Xe1ae69d9a0fa4a3dd05e23fc930b3db205cd33f"/>
    <w:p>
      <w:pPr>
        <w:pStyle w:val="Heading2"/>
      </w:pPr>
      <w:r>
        <w:t xml:space="preserve">3. Challenges Faced by Radiologists in Vietnam Ho Chi Minh City</w:t>
      </w:r>
    </w:p>
    <w:p>
      <w:pPr>
        <w:pStyle w:val="FirstParagraph"/>
      </w:pPr>
      <w:r>
        <w:t xml:space="preserve">The practice of radiology in Vietnam Ho Chi Minh City is not without significant hurdles. Several key factors define the professional experience for a Radiologist operating within this specific geographical and cultural context:</w:t>
      </w:r>
    </w:p>
    <w:bookmarkStart w:id="22" w:name="high-patient-volume-and-workload"/>
    <w:p>
      <w:pPr>
        <w:pStyle w:val="Heading3"/>
      </w:pPr>
      <w:r>
        <w:t xml:space="preserve">3.1 High Patient Volume and Workload</w:t>
      </w:r>
    </w:p>
    <w:p>
      <w:pPr>
        <w:pStyle w:val="FirstParagraph"/>
      </w:pPr>
      <w:r>
        <w:t xml:space="preserve">In major hospitals across Vietnam Ho Chi Minh City, Radiologists often face incredibly high patient volumes. Public hospitals such as Cho Ray Hospital or Bach Mai Hospital receive thousands of imaging requests daily. A single Radiologist may be required to review hundreds of CT or MRI scans per day. This high throughput can lead to diagnostic fatigue, potentially impacting accuracy and increasing burnout rates among medical staff.</w:t>
      </w:r>
    </w:p>
    <w:bookmarkEnd w:id="22"/>
    <w:bookmarkStart w:id="23" w:name="technological-disparities"/>
    <w:p>
      <w:pPr>
        <w:pStyle w:val="Heading3"/>
      </w:pPr>
      <w:r>
        <w:t xml:space="preserve">3.2 Technological Disparities</w:t>
      </w:r>
    </w:p>
    <w:p>
      <w:pPr>
        <w:pStyle w:val="FirstParagraph"/>
      </w:pPr>
      <w:r>
        <w:t xml:space="preserve">Vietnam Ho Chi Minh City is characterized by a stark divide in technological access. While international standard hospitals in District 1 or Thu Duc possess state-of-the-art 3-Tesla MRI machines and digital radiography systems, smaller clinics and suburban facilities may still rely on older analog equipment. A Radiologist must often be versatile, capable of interpreting high-resolution digital images in private settings while adapting to lower-quality analog outputs when consulting for community health centers.</w:t>
      </w:r>
    </w:p>
    <w:bookmarkEnd w:id="23"/>
    <w:bookmarkStart w:id="24" w:name="the-brain-drain-and-specialist-shortage"/>
    <w:p>
      <w:pPr>
        <w:pStyle w:val="Heading3"/>
      </w:pPr>
      <w:r>
        <w:t xml:space="preserve">3.3 The "Brain Drain" and Specialist Shortage</w:t>
      </w:r>
    </w:p>
    <w:p>
      <w:pPr>
        <w:pStyle w:val="FirstParagraph"/>
      </w:pPr>
      <w:r>
        <w:t xml:space="preserve">A significant challenge for the medical sector in Vietnam Ho Chi Minh City is the shortage of highly specialized radiologists, particularly those trained in interventional radiology or pediatric imaging. Many top-tier specialists migrate to Western countries or move to Hanoi, the political capital. Consequently, Radiologists remaining in Vietnam Ho Chi Minh City often bear a disproportionate responsibility for complex cases that would typically be referred to tertiary care centers elsewhere.</w:t>
      </w:r>
    </w:p>
    <w:bookmarkEnd w:id="24"/>
    <w:bookmarkStart w:id="25" w:name="regulatory-and-standardization-issues"/>
    <w:p>
      <w:pPr>
        <w:pStyle w:val="Heading3"/>
      </w:pPr>
      <w:r>
        <w:t xml:space="preserve">3.4 Regulatory and Standardization Issues</w:t>
      </w:r>
    </w:p>
    <w:p>
      <w:pPr>
        <w:pStyle w:val="FirstParagraph"/>
      </w:pPr>
      <w:r>
        <w:t xml:space="preserve">The regulatory environment for medical imaging in Vietnam Ho Chi Minh City is tightening but remains fragmented. Ensuring consistent reporting standards across dozens of private labs and public hospitals is difficult for the professional bodies governing Radiologists in Vietnam Ho Chi Minh City. Lack of standardized reporting protocols can hinder communication between the Radiologist and referring clinicians.</w:t>
      </w:r>
    </w:p>
    <w:bookmarkEnd w:id="25"/>
    <w:bookmarkEnd w:id="26"/>
    <w:bookmarkStart w:id="29" w:name="X0776d93f463224b959beccee71a66f4a91add46"/>
    <w:p>
      <w:pPr>
        <w:pStyle w:val="Heading2"/>
      </w:pPr>
      <w:r>
        <w:t xml:space="preserve">4. Opportunities and Technological Integration</w:t>
      </w:r>
    </w:p>
    <w:p>
      <w:pPr>
        <w:pStyle w:val="FirstParagraph"/>
      </w:pPr>
      <w:r>
        <w:t xml:space="preserve">Despite these challenges, the role of the Radiologist in Vietnam Ho Chi Minh City is evolving positively through technology and international collaboration.</w:t>
      </w:r>
    </w:p>
    <w:bookmarkStart w:id="27" w:name="adoption-of-ai-and-pacs-systems"/>
    <w:p>
      <w:pPr>
        <w:pStyle w:val="Heading3"/>
      </w:pPr>
      <w:r>
        <w:t xml:space="preserve">4.1 Adoption of AI and PACS Systems</w:t>
      </w:r>
    </w:p>
    <w:p>
      <w:pPr>
        <w:pStyle w:val="FirstParagraph"/>
      </w:pPr>
      <w:r>
        <w:t xml:space="preserve">Picture Archiving and Communication Systems (PACS) are becoming standard in modern facilities across Vietnam Ho Chi Minh City. This digital transformation allows Radiologists to access patient histories instantly, regardless of where the imaging was performed within the hospital network. Furthermore, Artificial Intelligence (AI) tools are being increasingly integrated into workflows in Vietnam Ho Chi Minh City. AI algorithms assist Radiologists by highlighting potential nodules or fractures, thereby reducing cognitive load and increasing detection rates for early-stage cancers.</w:t>
      </w:r>
    </w:p>
    <w:bookmarkEnd w:id="27"/>
    <w:bookmarkStart w:id="28" w:name="rise-of-tele-radiology"/>
    <w:p>
      <w:pPr>
        <w:pStyle w:val="Heading3"/>
      </w:pPr>
      <w:r>
        <w:t xml:space="preserve">4.2 Rise of Tele-radiology</w:t>
      </w:r>
    </w:p>
    <w:p>
      <w:pPr>
        <w:pStyle w:val="FirstParagraph"/>
      </w:pPr>
      <w:r>
        <w:t xml:space="preserve">To combat the specialist shortage in suburban areas of Vietnam Ho Chi Minh City, tele-radiology is gaining traction. Junior Radiologists or general practitioners in remote districts can upload scans to cloud-based platforms where senior Radiologists located in central Vietnam Ho Chi Minh City—or even abroad—can provide expert second opinions. This model ensures that patients across the entire city receive equitable diagnostic quality.</w:t>
      </w:r>
    </w:p>
    <w:bookmarkEnd w:id="28"/>
    <w:bookmarkEnd w:id="29"/>
    <w:bookmarkStart w:id="30" w:name="Xca76bf3cce23ef2cce287b4f779765c80bdf658"/>
    <w:p>
      <w:pPr>
        <w:pStyle w:val="Heading2"/>
      </w:pPr>
      <w:r>
        <w:t xml:space="preserve">5. Case Scenario: A Day in the Life of a Radiologist in Vietnam Ho Chi Minh City</w:t>
      </w:r>
    </w:p>
    <w:p>
      <w:pPr>
        <w:pStyle w:val="FirstParagraph"/>
      </w:pPr>
      <w:r>
        <w:t xml:space="preserve">To illustrate these dynamics, consider the following illustrative case scenario involving Dr. Nguyen, a mid-career Radiologist working at a leading private hospital in District 3, Vietnam Ho Chi Minh City.</w:t>
      </w:r>
    </w:p>
    <w:p>
      <w:pPr>
        <w:pStyle w:val="BodyText"/>
      </w:pPr>
      <w:r>
        <w:rPr>
          <w:bCs/>
          <w:b/>
        </w:rPr>
        <w:t xml:space="preserve">Morning Routine:</w:t>
      </w:r>
      <w:r>
        <w:t xml:space="preserve"> </w:t>
      </w:r>
      <w:r>
        <w:t xml:space="preserve">Dr. Nguyen begins by reviewing urgent overnight scans from the Emergency Department in Vietnam Ho Chi Minh City. He identifies an acute stroke patient requiring immediate intervention and coordinates with the neurology team via digital messaging.</w:t>
      </w:r>
    </w:p>
    <w:p>
      <w:pPr>
        <w:pStyle w:val="BodyText"/>
      </w:pPr>
      <w:r>
        <w:rPr>
          <w:bCs/>
          <w:b/>
        </w:rPr>
        <w:t xml:space="preserve">Afternoon Consultations:</w:t>
      </w:r>
      <w:r>
        <w:t xml:space="preserve"> </w:t>
      </w:r>
      <w:r>
        <w:t xml:space="preserve">The afternoon is reserved for multidisciplinary tumor boards, a growing practice in Vietnam Ho Chi Minh City where Radiologists present imaging findings alongside surgeons and oncologists to formulate treatment plans. Dr. Nguyen uses advanced 3D reconstruction software to visualize a complex liver tumor, demonstrating the high level of technological integration available in top-tier private sectors.</w:t>
      </w:r>
    </w:p>
    <w:p>
      <w:pPr>
        <w:pStyle w:val="BodyText"/>
      </w:pPr>
      <w:r>
        <w:rPr>
          <w:bCs/>
          <w:b/>
        </w:rPr>
        <w:t xml:space="preserve">Evening Tele-radiology:</w:t>
      </w:r>
      <w:r>
        <w:t xml:space="preserve"> </w:t>
      </w:r>
      <w:r>
        <w:t xml:space="preserve">Before leaving the hospital in Vietnam Ho Chi Minh City, Dr. Nguyen logs into a tele-radiology platform to review scans from a partner clinic in Binh Duong Province. This additional workload highlights the high demand for radiological expertise and the expanding role of Radiologists beyond hospital walls.</w:t>
      </w:r>
    </w:p>
    <w:bookmarkEnd w:id="30"/>
    <w:bookmarkStart w:id="31" w:name="recommendations-for-stakeholders"/>
    <w:p>
      <w:pPr>
        <w:pStyle w:val="Heading2"/>
      </w:pPr>
      <w:r>
        <w:t xml:space="preserve">6. Recommendations for Stakeholders</w:t>
      </w:r>
    </w:p>
    <w:p>
      <w:pPr>
        <w:numPr>
          <w:ilvl w:val="0"/>
          <w:numId w:val="1001"/>
        </w:numPr>
        <w:pStyle w:val="Compact"/>
      </w:pPr>
      <w:r>
        <w:rPr>
          <w:bCs/>
          <w:b/>
        </w:rPr>
        <w:t xml:space="preserve">For Government Policymakers in Vietnam Ho Chi Minh City:</w:t>
      </w:r>
      <w:r>
        <w:t xml:space="preserve"> </w:t>
      </w:r>
      <w:r>
        <w:t xml:space="preserve">Invest in continuous medical education programs specifically tailored for Radiologists, focusing on AI-assisted diagnostics and interventional techniques.</w:t>
      </w:r>
    </w:p>
    <w:p>
      <w:pPr>
        <w:numPr>
          <w:ilvl w:val="0"/>
          <w:numId w:val="1001"/>
        </w:numPr>
        <w:pStyle w:val="Compact"/>
      </w:pPr>
      <w:r>
        <w:rPr>
          <w:bCs/>
          <w:b/>
        </w:rPr>
        <w:t xml:space="preserve">Hospital Administrators:</w:t>
      </w:r>
      <w:r>
        <w:t xml:space="preserve"> </w:t>
      </w:r>
      <w:r>
        <w:t xml:space="preserve">Implement robust workload management systems to prevent burnout among Radiologists. Ensure equitable distribution of advanced equipment across all districts of Vietnam Ho Chi Minh City.</w:t>
      </w:r>
    </w:p>
    <w:p>
      <w:pPr>
        <w:numPr>
          <w:ilvl w:val="0"/>
          <w:numId w:val="1001"/>
        </w:numPr>
        <w:pStyle w:val="Compact"/>
      </w:pPr>
      <w:r>
        <w:rPr>
          <w:bCs/>
          <w:b/>
        </w:rPr>
        <w:t xml:space="preserve">Radiology Associations:</w:t>
      </w:r>
      <w:r>
        <w:t xml:space="preserve"> </w:t>
      </w:r>
      <w:r>
        <w:t xml:space="preserve">Develop standardized reporting templates for common conditions prevalent in Vietnam Ho Chi Minh City, such as respiratory diseases and liver pathologies.</w:t>
      </w:r>
    </w:p>
    <w:bookmarkEnd w:id="31"/>
    <w:bookmarkStart w:id="32" w:name="conclusion"/>
    <w:p>
      <w:pPr>
        <w:pStyle w:val="Heading2"/>
      </w:pPr>
      <w:r>
        <w:t xml:space="preserve">7. Conclusion</w:t>
      </w:r>
    </w:p>
    <w:p>
      <w:pPr>
        <w:pStyle w:val="FirstParagraph"/>
      </w:pPr>
      <w:r>
        <w:t xml:space="preserve">The profession of the Radiologist in Vietnam Ho Chi Minh City stands at a pivotal juncture. The region’s rapid development has created a fertile ground for medical innovation, yet it simultaneously exacerbates resource disparities. For the Radiologist operating in Vietnam Ho Chi Minh City, success requires not only technical proficiency with advanced imaging modalities but also adaptability to high-volume environments and digital workflows.</w:t>
      </w:r>
    </w:p>
    <w:p>
      <w:pPr>
        <w:pStyle w:val="BodyText"/>
      </w:pPr>
      <w:r>
        <w:t xml:space="preserve">As Vietnam Ho Chi Minh City continues its trajectory toward becoming a regional healthcare hub, the Radiologist will remain an indispensable asset. By leveraging technology, embracing telemedicine, and fostering international collaborations, the radiology community in Vietnam Ho Chi Minh City can overcome current limitations. Ultimately, enhancing the capabilities and well-being of Radiologists is synonymous with improving diagnostic accuracy and health outcomes for millions of residents across Vietnam Ho Chi Minh City.</w:t>
      </w:r>
    </w:p>
    <w:p>
      <w:pPr>
        <w:pStyle w:val="BodyText"/>
      </w:pPr>
      <w:r>
        <w:t xml:space="preserve">© 2023 Healthcare Analytics Group. All rights reserved.</w:t>
      </w:r>
      <w:r>
        <w:br/>
      </w:r>
      <w:r>
        <w:t xml:space="preserve">This document is intended for professional review regarding healthcare systems in Southeast Asia.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Case Study: Healthcare Innovation in Vietnam Ho Chi Minh City</dc:title>
  <dc:creator/>
  <dc:language>en</dc:language>
  <cp:keywords/>
  <dcterms:created xsi:type="dcterms:W3CDTF">2026-07-29T04:15:01Z</dcterms:created>
  <dcterms:modified xsi:type="dcterms:W3CDTF">2026-07-29T04:15:01Z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